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D01B6" w14:textId="1F5CD8B8" w:rsidR="00DD49C9" w:rsidRDefault="00D519DE">
      <w:pPr>
        <w:spacing w:after="52"/>
        <w:ind w:left="86"/>
        <w:jc w:val="center"/>
      </w:pPr>
      <w:r>
        <w:rPr>
          <w:noProof/>
        </w:rPr>
        <w:drawing>
          <wp:inline distT="0" distB="0" distL="0" distR="0" wp14:anchorId="47F2CE94" wp14:editId="1E127198">
            <wp:extent cx="1173480" cy="1113057"/>
            <wp:effectExtent l="0" t="0" r="7620" b="0"/>
            <wp:docPr id="1" name="Picture 1" descr="Ralph Waldo Emerson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lph Waldo Emerson quo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532" cy="1128282"/>
                    </a:xfrm>
                    <a:prstGeom prst="rect">
                      <a:avLst/>
                    </a:prstGeom>
                    <a:noFill/>
                    <a:ln>
                      <a:noFill/>
                    </a:ln>
                  </pic:spPr>
                </pic:pic>
              </a:graphicData>
            </a:graphic>
          </wp:inline>
        </w:drawing>
      </w:r>
    </w:p>
    <w:p w14:paraId="73C779E2" w14:textId="77777777" w:rsidR="00DD49C9" w:rsidRDefault="00851BF7">
      <w:pPr>
        <w:spacing w:after="134" w:line="265" w:lineRule="auto"/>
        <w:ind w:left="101" w:right="10" w:hanging="10"/>
        <w:jc w:val="center"/>
      </w:pPr>
      <w:r>
        <w:rPr>
          <w:rFonts w:ascii="Calibri" w:eastAsia="Calibri" w:hAnsi="Calibri" w:cs="Calibri"/>
          <w:sz w:val="26"/>
        </w:rPr>
        <w:t>Virginia Department of Education</w:t>
      </w:r>
    </w:p>
    <w:p w14:paraId="5B87995A" w14:textId="04391703" w:rsidR="00CA365D" w:rsidRDefault="00851BF7" w:rsidP="00CA365D">
      <w:pPr>
        <w:spacing w:after="0" w:line="240" w:lineRule="auto"/>
        <w:ind w:left="100" w:hanging="14"/>
        <w:jc w:val="center"/>
        <w:rPr>
          <w:rFonts w:ascii="Calibri" w:eastAsia="Calibri" w:hAnsi="Calibri" w:cs="Calibri"/>
          <w:sz w:val="26"/>
        </w:rPr>
      </w:pPr>
      <w:r>
        <w:rPr>
          <w:rFonts w:ascii="Calibri" w:eastAsia="Calibri" w:hAnsi="Calibri" w:cs="Calibri"/>
          <w:sz w:val="26"/>
        </w:rPr>
        <w:t>Sherwood Forest Elementary Parent Involvement Policy</w:t>
      </w:r>
    </w:p>
    <w:p w14:paraId="325DD59F" w14:textId="771B869D" w:rsidR="00CA365D" w:rsidRDefault="0043796B" w:rsidP="00CA365D">
      <w:pPr>
        <w:spacing w:after="0" w:line="240" w:lineRule="auto"/>
        <w:ind w:left="100" w:hanging="14"/>
        <w:jc w:val="center"/>
        <w:rPr>
          <w:rFonts w:ascii="Calibri" w:eastAsia="Calibri" w:hAnsi="Calibri" w:cs="Calibri"/>
          <w:sz w:val="26"/>
        </w:rPr>
      </w:pPr>
      <w:r>
        <w:rPr>
          <w:rFonts w:ascii="Calibri" w:eastAsia="Calibri" w:hAnsi="Calibri" w:cs="Calibri"/>
          <w:sz w:val="26"/>
        </w:rPr>
        <w:t>Title-1</w:t>
      </w:r>
      <w:proofErr w:type="gramStart"/>
      <w:r w:rsidR="00851BF7">
        <w:rPr>
          <w:rFonts w:ascii="Calibri" w:eastAsia="Calibri" w:hAnsi="Calibri" w:cs="Calibri"/>
          <w:sz w:val="26"/>
        </w:rPr>
        <w:t xml:space="preserve">   (</w:t>
      </w:r>
      <w:proofErr w:type="gramEnd"/>
      <w:r w:rsidR="00851BF7">
        <w:rPr>
          <w:rFonts w:ascii="Calibri" w:eastAsia="Calibri" w:hAnsi="Calibri" w:cs="Calibri"/>
          <w:sz w:val="26"/>
        </w:rPr>
        <w:t>2024-2025)</w:t>
      </w:r>
    </w:p>
    <w:p w14:paraId="6426F434" w14:textId="77777777" w:rsidR="0043796B" w:rsidRDefault="0043796B" w:rsidP="00CA365D">
      <w:pPr>
        <w:spacing w:after="0" w:line="240" w:lineRule="auto"/>
        <w:ind w:left="100" w:hanging="14"/>
        <w:jc w:val="center"/>
        <w:rPr>
          <w:rFonts w:ascii="Calibri" w:eastAsia="Calibri" w:hAnsi="Calibri" w:cs="Calibri"/>
          <w:sz w:val="26"/>
        </w:rPr>
      </w:pPr>
    </w:p>
    <w:p w14:paraId="770F8DAF" w14:textId="77777777" w:rsidR="0043796B" w:rsidRPr="00CA365D" w:rsidRDefault="0043796B" w:rsidP="00CA365D">
      <w:pPr>
        <w:spacing w:after="0" w:line="240" w:lineRule="auto"/>
        <w:ind w:left="100" w:hanging="14"/>
        <w:jc w:val="center"/>
        <w:rPr>
          <w:rFonts w:ascii="Calibri" w:eastAsia="Calibri" w:hAnsi="Calibri" w:cs="Calibri"/>
          <w:sz w:val="26"/>
        </w:rPr>
      </w:pPr>
    </w:p>
    <w:p w14:paraId="5F3A94CB" w14:textId="31B48D9C" w:rsidR="00DD49C9" w:rsidRDefault="00851BF7">
      <w:pPr>
        <w:spacing w:after="620" w:line="247" w:lineRule="auto"/>
        <w:ind w:left="23" w:right="59" w:firstLine="4"/>
      </w:pPr>
      <w:r>
        <w:rPr>
          <w:rFonts w:ascii="Calibri" w:eastAsia="Calibri" w:hAnsi="Calibri" w:cs="Calibri"/>
          <w:sz w:val="24"/>
        </w:rPr>
        <w:t xml:space="preserve">Sherwood Forest Elementary School jointly developed this parental involvement policy in consultation with school personnel, community members, and parents and adopted it on </w:t>
      </w:r>
      <w:r w:rsidR="0081619C">
        <w:rPr>
          <w:rFonts w:ascii="Calibri" w:eastAsia="Calibri" w:hAnsi="Calibri" w:cs="Calibri"/>
          <w:sz w:val="24"/>
        </w:rPr>
        <w:t>September 25</w:t>
      </w:r>
      <w:r>
        <w:rPr>
          <w:rFonts w:ascii="Calibri" w:eastAsia="Calibri" w:hAnsi="Calibri" w:cs="Calibri"/>
          <w:sz w:val="24"/>
          <w:vertAlign w:val="superscript"/>
        </w:rPr>
        <w:t>th</w:t>
      </w:r>
      <w:r>
        <w:rPr>
          <w:rFonts w:ascii="Calibri" w:eastAsia="Calibri" w:hAnsi="Calibri" w:cs="Calibri"/>
          <w:sz w:val="24"/>
        </w:rPr>
        <w:t>, 202</w:t>
      </w:r>
      <w:r w:rsidR="0081619C">
        <w:rPr>
          <w:rFonts w:ascii="Calibri" w:eastAsia="Calibri" w:hAnsi="Calibri" w:cs="Calibri"/>
          <w:sz w:val="24"/>
        </w:rPr>
        <w:t>4</w:t>
      </w:r>
      <w:r>
        <w:rPr>
          <w:rFonts w:ascii="Calibri" w:eastAsia="Calibri" w:hAnsi="Calibri" w:cs="Calibri"/>
          <w:sz w:val="24"/>
        </w:rPr>
        <w:t xml:space="preserve">. This policy was distributed to parents of participating children and to </w:t>
      </w:r>
      <w:proofErr w:type="gramStart"/>
      <w:r w:rsidR="00112F96">
        <w:rPr>
          <w:rFonts w:ascii="Calibri" w:eastAsia="Calibri" w:hAnsi="Calibri" w:cs="Calibri"/>
          <w:sz w:val="24"/>
        </w:rPr>
        <w:t>the</w:t>
      </w:r>
      <w:proofErr w:type="gramEnd"/>
      <w:r>
        <w:rPr>
          <w:rFonts w:ascii="Calibri" w:eastAsia="Calibri" w:hAnsi="Calibri" w:cs="Calibri"/>
          <w:sz w:val="24"/>
        </w:rPr>
        <w:t xml:space="preserve"> extent practicable, provided in a language the parents can understand. This policy shall be made available to the local community by (i.e., web page, newspaper, community television, etc.). If the Title I plan is not satisfactory to the parents of participating children, the local educational agency will submit any parent comments with the application when the plan is submitted to the state. This parent involvement plan will be updated annually to meet the changing needs of parents and the school.</w:t>
      </w:r>
    </w:p>
    <w:p w14:paraId="656B1BF1" w14:textId="77777777" w:rsidR="00DD49C9" w:rsidRPr="00EA1F01" w:rsidRDefault="00851BF7">
      <w:pPr>
        <w:spacing w:after="104" w:line="265" w:lineRule="auto"/>
        <w:ind w:left="53" w:hanging="10"/>
        <w:jc w:val="both"/>
        <w:rPr>
          <w:b/>
          <w:bCs/>
        </w:rPr>
      </w:pPr>
      <w:r w:rsidRPr="00EA1F01">
        <w:rPr>
          <w:rFonts w:ascii="Calibri" w:eastAsia="Calibri" w:hAnsi="Calibri" w:cs="Calibri"/>
          <w:b/>
          <w:bCs/>
          <w:sz w:val="26"/>
        </w:rPr>
        <w:t>Part 1. POLICY INVOLVEMENT</w:t>
      </w:r>
    </w:p>
    <w:p w14:paraId="591BD17A" w14:textId="77777777" w:rsidR="00DD49C9" w:rsidRDefault="00851BF7">
      <w:pPr>
        <w:spacing w:after="199" w:line="253" w:lineRule="auto"/>
        <w:ind w:left="53"/>
        <w:jc w:val="both"/>
      </w:pPr>
      <w:r>
        <w:rPr>
          <w:rFonts w:ascii="Calibri" w:eastAsia="Calibri" w:hAnsi="Calibri" w:cs="Calibri"/>
          <w:sz w:val="24"/>
        </w:rPr>
        <w:t>Sherwood Forest Elementary School will:</w:t>
      </w:r>
    </w:p>
    <w:p w14:paraId="1B4028DD" w14:textId="5E11B6A4" w:rsidR="00DD49C9" w:rsidRDefault="00851BF7">
      <w:pPr>
        <w:numPr>
          <w:ilvl w:val="0"/>
          <w:numId w:val="1"/>
        </w:numPr>
        <w:spacing w:after="166" w:line="253" w:lineRule="auto"/>
        <w:ind w:right="168" w:hanging="432"/>
        <w:jc w:val="both"/>
      </w:pPr>
      <w:r>
        <w:rPr>
          <w:rFonts w:ascii="Calibri" w:eastAsia="Calibri" w:hAnsi="Calibri" w:cs="Calibri"/>
          <w:sz w:val="24"/>
        </w:rPr>
        <w:t xml:space="preserve">Convene an annual meeting on </w:t>
      </w:r>
      <w:r w:rsidR="0081619C">
        <w:rPr>
          <w:rFonts w:ascii="Calibri" w:eastAsia="Calibri" w:hAnsi="Calibri" w:cs="Calibri"/>
          <w:sz w:val="24"/>
        </w:rPr>
        <w:t>September 25</w:t>
      </w:r>
      <w:r>
        <w:rPr>
          <w:rFonts w:ascii="Calibri" w:eastAsia="Calibri" w:hAnsi="Calibri" w:cs="Calibri"/>
          <w:sz w:val="24"/>
          <w:vertAlign w:val="superscript"/>
        </w:rPr>
        <w:t>th</w:t>
      </w:r>
      <w:r>
        <w:rPr>
          <w:rFonts w:ascii="Calibri" w:eastAsia="Calibri" w:hAnsi="Calibri" w:cs="Calibri"/>
          <w:sz w:val="24"/>
        </w:rPr>
        <w:t>, 202</w:t>
      </w:r>
      <w:r w:rsidR="0081619C">
        <w:rPr>
          <w:rFonts w:ascii="Calibri" w:eastAsia="Calibri" w:hAnsi="Calibri" w:cs="Calibri"/>
          <w:sz w:val="24"/>
        </w:rPr>
        <w:t>4</w:t>
      </w:r>
      <w:r>
        <w:rPr>
          <w:rFonts w:ascii="Calibri" w:eastAsia="Calibri" w:hAnsi="Calibri" w:cs="Calibri"/>
          <w:sz w:val="24"/>
        </w:rPr>
        <w:t xml:space="preserve">, to which all parents of participating children shall be invited and encouraged to attend, to inform parents of their school's participation in Title I and to explain the requirements of Title I, and the right of the parents to be </w:t>
      </w:r>
      <w:r w:rsidR="00112F96">
        <w:rPr>
          <w:rFonts w:ascii="Calibri" w:eastAsia="Calibri" w:hAnsi="Calibri" w:cs="Calibri"/>
          <w:sz w:val="24"/>
        </w:rPr>
        <w:t>involved.</w:t>
      </w:r>
    </w:p>
    <w:p w14:paraId="076C5D36" w14:textId="77777777" w:rsidR="00DD49C9" w:rsidRDefault="00851BF7">
      <w:pPr>
        <w:numPr>
          <w:ilvl w:val="0"/>
          <w:numId w:val="1"/>
        </w:numPr>
        <w:spacing w:after="143" w:line="253" w:lineRule="auto"/>
        <w:ind w:right="168" w:hanging="432"/>
        <w:jc w:val="both"/>
      </w:pPr>
      <w:r>
        <w:rPr>
          <w:rFonts w:ascii="Calibri" w:eastAsia="Calibri" w:hAnsi="Calibri" w:cs="Calibri"/>
          <w:sz w:val="24"/>
        </w:rPr>
        <w:t>Offer a flexible number of meetings.</w:t>
      </w:r>
    </w:p>
    <w:p w14:paraId="63409990" w14:textId="77777777" w:rsidR="00DD49C9" w:rsidRDefault="00851BF7">
      <w:pPr>
        <w:numPr>
          <w:ilvl w:val="0"/>
          <w:numId w:val="1"/>
        </w:numPr>
        <w:spacing w:after="166" w:line="253" w:lineRule="auto"/>
        <w:ind w:right="168" w:hanging="432"/>
        <w:jc w:val="both"/>
      </w:pPr>
      <w:r>
        <w:rPr>
          <w:rFonts w:ascii="Calibri" w:eastAsia="Calibri" w:hAnsi="Calibri" w:cs="Calibri"/>
          <w:sz w:val="24"/>
        </w:rPr>
        <w:t>Involve parents, in an organized, ongoing, and timely way, in the planning, review, and improvement of the school's Title I program, including the planning, review, and improvement of the school parental involvement policy and the joint development of the schoolwide program plan (if applicable</w:t>
      </w:r>
      <w:proofErr w:type="gramStart"/>
      <w:r>
        <w:rPr>
          <w:rFonts w:ascii="Calibri" w:eastAsia="Calibri" w:hAnsi="Calibri" w:cs="Calibri"/>
          <w:sz w:val="24"/>
        </w:rPr>
        <w:t>);</w:t>
      </w:r>
      <w:proofErr w:type="gramEnd"/>
    </w:p>
    <w:p w14:paraId="405004F3" w14:textId="77777777" w:rsidR="00DD49C9" w:rsidRDefault="00851BF7">
      <w:pPr>
        <w:numPr>
          <w:ilvl w:val="0"/>
          <w:numId w:val="1"/>
        </w:numPr>
        <w:spacing w:after="166" w:line="253" w:lineRule="auto"/>
        <w:ind w:right="168" w:hanging="432"/>
        <w:jc w:val="both"/>
      </w:pPr>
      <w:r>
        <w:rPr>
          <w:rFonts w:ascii="Calibri" w:eastAsia="Calibri" w:hAnsi="Calibri" w:cs="Calibri"/>
          <w:sz w:val="24"/>
        </w:rPr>
        <w:t xml:space="preserve">Provide parents </w:t>
      </w:r>
      <w:proofErr w:type="gramStart"/>
      <w:r>
        <w:rPr>
          <w:rFonts w:ascii="Calibri" w:eastAsia="Calibri" w:hAnsi="Calibri" w:cs="Calibri"/>
          <w:sz w:val="24"/>
        </w:rPr>
        <w:t>of</w:t>
      </w:r>
      <w:proofErr w:type="gramEnd"/>
      <w:r>
        <w:rPr>
          <w:rFonts w:ascii="Calibri" w:eastAsia="Calibri" w:hAnsi="Calibri" w:cs="Calibri"/>
          <w:sz w:val="24"/>
        </w:rPr>
        <w:t xml:space="preserve"> participating children:</w:t>
      </w:r>
    </w:p>
    <w:p w14:paraId="58DABDBC" w14:textId="22906DE7" w:rsidR="00DD49C9" w:rsidRDefault="00851BF7">
      <w:pPr>
        <w:spacing w:after="140" w:line="253" w:lineRule="auto"/>
        <w:ind w:left="407"/>
        <w:jc w:val="both"/>
      </w:pPr>
      <w:r>
        <w:rPr>
          <w:rFonts w:ascii="Calibri" w:eastAsia="Calibri" w:hAnsi="Calibri" w:cs="Calibri"/>
          <w:sz w:val="24"/>
        </w:rPr>
        <w:t>(A)timely information about Title I programs;</w:t>
      </w:r>
      <w:r w:rsidR="0081619C">
        <w:rPr>
          <w:rFonts w:ascii="Calibri" w:eastAsia="Calibri" w:hAnsi="Calibri" w:cs="Calibri"/>
          <w:sz w:val="24"/>
        </w:rPr>
        <w:t xml:space="preserve"> via ClassDojo and flyers</w:t>
      </w:r>
    </w:p>
    <w:p w14:paraId="5AADBEDF" w14:textId="62C55658" w:rsidR="00DD49C9" w:rsidRDefault="00851BF7">
      <w:pPr>
        <w:numPr>
          <w:ilvl w:val="1"/>
          <w:numId w:val="1"/>
        </w:numPr>
        <w:spacing w:after="163" w:line="247" w:lineRule="auto"/>
        <w:ind w:right="171"/>
      </w:pPr>
      <w:r>
        <w:rPr>
          <w:rFonts w:ascii="Calibri" w:eastAsia="Calibri" w:hAnsi="Calibri" w:cs="Calibri"/>
          <w:sz w:val="24"/>
        </w:rPr>
        <w:t xml:space="preserve">a description and explanation of the curriculum in use at the school, the forms of academic assessment used to measure student progress, and the proficiency levels students are expected to meet; </w:t>
      </w:r>
      <w:r w:rsidR="0081619C">
        <w:rPr>
          <w:rFonts w:ascii="Calibri" w:eastAsia="Calibri" w:hAnsi="Calibri" w:cs="Calibri"/>
          <w:sz w:val="24"/>
        </w:rPr>
        <w:t xml:space="preserve">via </w:t>
      </w:r>
      <w:proofErr w:type="spellStart"/>
      <w:r w:rsidR="0081619C">
        <w:rPr>
          <w:rFonts w:ascii="Calibri" w:eastAsia="Calibri" w:hAnsi="Calibri" w:cs="Calibri"/>
          <w:sz w:val="24"/>
        </w:rPr>
        <w:t>StudentVUE</w:t>
      </w:r>
      <w:proofErr w:type="spellEnd"/>
      <w:r w:rsidR="0081619C">
        <w:rPr>
          <w:rFonts w:ascii="Calibri" w:eastAsia="Calibri" w:hAnsi="Calibri" w:cs="Calibri"/>
          <w:sz w:val="24"/>
        </w:rPr>
        <w:t>/</w:t>
      </w:r>
      <w:proofErr w:type="spellStart"/>
      <w:r w:rsidR="0081619C">
        <w:rPr>
          <w:rFonts w:ascii="Calibri" w:eastAsia="Calibri" w:hAnsi="Calibri" w:cs="Calibri"/>
          <w:sz w:val="24"/>
        </w:rPr>
        <w:t>ParentVUE</w:t>
      </w:r>
      <w:proofErr w:type="spellEnd"/>
      <w:r w:rsidR="0081619C">
        <w:rPr>
          <w:rFonts w:ascii="Calibri" w:eastAsia="Calibri" w:hAnsi="Calibri" w:cs="Calibri"/>
          <w:sz w:val="24"/>
        </w:rPr>
        <w:t xml:space="preserve">, Student Reading Plan via Sherwood Reading Specialist; and </w:t>
      </w:r>
    </w:p>
    <w:p w14:paraId="5680483A" w14:textId="76BDF893" w:rsidR="00DD49C9" w:rsidRPr="00D519DE" w:rsidRDefault="00851BF7">
      <w:pPr>
        <w:numPr>
          <w:ilvl w:val="1"/>
          <w:numId w:val="1"/>
        </w:numPr>
        <w:spacing w:after="166" w:line="253" w:lineRule="auto"/>
        <w:ind w:right="171"/>
      </w:pPr>
      <w:r>
        <w:rPr>
          <w:sz w:val="24"/>
        </w:rPr>
        <w:t xml:space="preserve">if requested by parents, opportunities for regular meetings to formulate suggestions and to participate, as appropriate, in decisions relating to the education of their children, and respond to any such suggestions as soon as practicably possible; </w:t>
      </w:r>
      <w:r w:rsidR="0081619C">
        <w:rPr>
          <w:sz w:val="24"/>
        </w:rPr>
        <w:t xml:space="preserve">via </w:t>
      </w:r>
      <w:proofErr w:type="spellStart"/>
      <w:r w:rsidR="0081619C">
        <w:rPr>
          <w:sz w:val="24"/>
        </w:rPr>
        <w:t>StudentVUE</w:t>
      </w:r>
      <w:proofErr w:type="spellEnd"/>
      <w:r w:rsidR="0081619C">
        <w:rPr>
          <w:sz w:val="24"/>
        </w:rPr>
        <w:t xml:space="preserve">/ParentVue; and </w:t>
      </w:r>
    </w:p>
    <w:p w14:paraId="0B838A55" w14:textId="77777777" w:rsidR="00D519DE" w:rsidRDefault="00D519DE" w:rsidP="00D519DE">
      <w:pPr>
        <w:spacing w:after="166" w:line="253" w:lineRule="auto"/>
        <w:ind w:right="171"/>
        <w:rPr>
          <w:sz w:val="24"/>
        </w:rPr>
      </w:pPr>
    </w:p>
    <w:p w14:paraId="125FC366" w14:textId="3117B6F6" w:rsidR="00DD49C9" w:rsidRDefault="00851BF7" w:rsidP="00D519DE">
      <w:pPr>
        <w:numPr>
          <w:ilvl w:val="0"/>
          <w:numId w:val="1"/>
        </w:numPr>
        <w:spacing w:after="572" w:line="302" w:lineRule="auto"/>
        <w:ind w:right="168" w:hanging="432"/>
        <w:jc w:val="both"/>
      </w:pPr>
      <w:r w:rsidRPr="00D519DE">
        <w:rPr>
          <w:sz w:val="24"/>
        </w:rPr>
        <w:t xml:space="preserve">If the schoolwide program is not satisfactory to the parents of </w:t>
      </w:r>
      <w:proofErr w:type="gramStart"/>
      <w:r w:rsidRPr="00D519DE">
        <w:rPr>
          <w:sz w:val="24"/>
        </w:rPr>
        <w:t>participating</w:t>
      </w:r>
      <w:proofErr w:type="gramEnd"/>
      <w:r w:rsidRPr="00D519DE">
        <w:rPr>
          <w:sz w:val="24"/>
        </w:rPr>
        <w:t xml:space="preserve"> children, submit any parent comments on the plan when the school makes the plan available to the local educational agency.</w:t>
      </w:r>
    </w:p>
    <w:p w14:paraId="7ED7C9DC" w14:textId="3108E748" w:rsidR="00DD49C9" w:rsidRPr="00EA1F01" w:rsidRDefault="00EA1F01">
      <w:pPr>
        <w:spacing w:after="126" w:line="265" w:lineRule="auto"/>
        <w:ind w:left="10" w:hanging="10"/>
        <w:jc w:val="both"/>
        <w:rPr>
          <w:b/>
          <w:bCs/>
        </w:rPr>
      </w:pPr>
      <w:r>
        <w:rPr>
          <w:b/>
          <w:bCs/>
          <w:sz w:val="26"/>
        </w:rPr>
        <w:t xml:space="preserve">Part 2. </w:t>
      </w:r>
      <w:r w:rsidRPr="00EA1F01">
        <w:rPr>
          <w:b/>
          <w:bCs/>
          <w:sz w:val="26"/>
        </w:rPr>
        <w:t>SHARED RESPONSIBILITIES FOR HIGH STUDENT ACADEMIC ACHIEVEMENT</w:t>
      </w:r>
    </w:p>
    <w:p w14:paraId="37680AC3" w14:textId="77777777" w:rsidR="00DD49C9" w:rsidRDefault="00851BF7">
      <w:pPr>
        <w:spacing w:after="166" w:line="253" w:lineRule="auto"/>
        <w:ind w:left="10"/>
        <w:jc w:val="both"/>
      </w:pPr>
      <w:r>
        <w:rPr>
          <w:sz w:val="24"/>
        </w:rPr>
        <w:t>(From Parent Involvement: Title I, Part A- Non-Regulatory Guidance, pp. 51-55)</w:t>
      </w:r>
    </w:p>
    <w:p w14:paraId="2D71AED6" w14:textId="60E41853" w:rsidR="00DD49C9" w:rsidRDefault="00851BF7">
      <w:pPr>
        <w:spacing w:after="166" w:line="253" w:lineRule="auto"/>
        <w:ind w:left="5" w:right="110" w:firstLine="53"/>
        <w:jc w:val="both"/>
      </w:pPr>
      <w:r>
        <w:rPr>
          <w:noProof/>
        </w:rPr>
        <w:drawing>
          <wp:anchor distT="0" distB="0" distL="114300" distR="114300" simplePos="0" relativeHeight="251658240" behindDoc="0" locked="0" layoutInCell="1" allowOverlap="0" wp14:anchorId="3E695E10" wp14:editId="6B4A56F7">
            <wp:simplePos x="0" y="0"/>
            <wp:positionH relativeFrom="page">
              <wp:posOffset>926592</wp:posOffset>
            </wp:positionH>
            <wp:positionV relativeFrom="page">
              <wp:posOffset>5469770</wp:posOffset>
            </wp:positionV>
            <wp:extent cx="6096" cy="6098"/>
            <wp:effectExtent l="0" t="0" r="0" b="0"/>
            <wp:wrapSquare wrapText="bothSides"/>
            <wp:docPr id="4125" name="Picture 4125"/>
            <wp:cNvGraphicFramePr/>
            <a:graphic xmlns:a="http://schemas.openxmlformats.org/drawingml/2006/main">
              <a:graphicData uri="http://schemas.openxmlformats.org/drawingml/2006/picture">
                <pic:pic xmlns:pic="http://schemas.openxmlformats.org/drawingml/2006/picture">
                  <pic:nvPicPr>
                    <pic:cNvPr id="4125" name="Picture 4125"/>
                    <pic:cNvPicPr/>
                  </pic:nvPicPr>
                  <pic:blipFill>
                    <a:blip r:embed="rId6"/>
                    <a:stretch>
                      <a:fillRect/>
                    </a:stretch>
                  </pic:blipFill>
                  <pic:spPr>
                    <a:xfrm>
                      <a:off x="0" y="0"/>
                      <a:ext cx="6096" cy="6098"/>
                    </a:xfrm>
                    <a:prstGeom prst="rect">
                      <a:avLst/>
                    </a:prstGeom>
                  </pic:spPr>
                </pic:pic>
              </a:graphicData>
            </a:graphic>
          </wp:anchor>
        </w:drawing>
      </w:r>
      <w:r>
        <w:rPr>
          <w:sz w:val="24"/>
          <w:u w:val="single" w:color="000000"/>
        </w:rPr>
        <w:t>NOTE</w:t>
      </w:r>
      <w:r>
        <w:rPr>
          <w:sz w:val="24"/>
        </w:rPr>
        <w:t>: Each school receiving</w:t>
      </w:r>
      <w:r w:rsidR="00112F96">
        <w:rPr>
          <w:sz w:val="24"/>
        </w:rPr>
        <w:t xml:space="preserve"> </w:t>
      </w:r>
      <w:r>
        <w:rPr>
          <w:sz w:val="24"/>
        </w:rPr>
        <w:t>funds under Title I, Part A, of</w:t>
      </w:r>
      <w:r w:rsidR="00112F96">
        <w:rPr>
          <w:sz w:val="24"/>
        </w:rPr>
        <w:t xml:space="preserve"> </w:t>
      </w:r>
      <w:r>
        <w:rPr>
          <w:sz w:val="24"/>
        </w:rPr>
        <w:t xml:space="preserve">the Elementary and Secondary Education Act (ESEA) must develop a written </w:t>
      </w:r>
      <w:r w:rsidR="00112F96">
        <w:rPr>
          <w:sz w:val="24"/>
        </w:rPr>
        <w:t>school-parent</w:t>
      </w:r>
      <w:r>
        <w:rPr>
          <w:sz w:val="24"/>
        </w:rPr>
        <w:t xml:space="preserve"> compact</w:t>
      </w:r>
      <w:r w:rsidR="00112F96">
        <w:rPr>
          <w:sz w:val="24"/>
        </w:rPr>
        <w:t xml:space="preserve"> </w:t>
      </w:r>
      <w:r>
        <w:rPr>
          <w:sz w:val="24"/>
        </w:rPr>
        <w:t>jointly with parents for all children participating in Title I, Part A, activities, services, and</w:t>
      </w:r>
      <w:r w:rsidR="00112F96">
        <w:rPr>
          <w:sz w:val="24"/>
        </w:rPr>
        <w:t xml:space="preserve"> </w:t>
      </w:r>
      <w:r>
        <w:rPr>
          <w:sz w:val="24"/>
        </w:rPr>
        <w:t>programs. That compact is part of the school 's written parental involvement policy developed by the school and parents under Section 11180) of the ESEA. The compact must outline how parents, the entire school staff, and students will share the responsibility</w:t>
      </w:r>
      <w:r w:rsidR="00112F96">
        <w:rPr>
          <w:sz w:val="24"/>
        </w:rPr>
        <w:t xml:space="preserve"> </w:t>
      </w:r>
      <w:r>
        <w:rPr>
          <w:sz w:val="24"/>
        </w:rPr>
        <w:t>for improved student academic achievement</w:t>
      </w:r>
      <w:r w:rsidR="00112F96">
        <w:rPr>
          <w:sz w:val="24"/>
        </w:rPr>
        <w:t>,</w:t>
      </w:r>
      <w:r>
        <w:rPr>
          <w:sz w:val="24"/>
        </w:rPr>
        <w:t xml:space="preserve"> and the means by which the school and </w:t>
      </w:r>
      <w:r w:rsidR="00112F96">
        <w:rPr>
          <w:sz w:val="24"/>
        </w:rPr>
        <w:t>parents</w:t>
      </w:r>
      <w:r>
        <w:rPr>
          <w:sz w:val="24"/>
        </w:rPr>
        <w:t xml:space="preserve"> will build and develop a partnership to help children achieve the state 's high standards.</w:t>
      </w:r>
    </w:p>
    <w:p w14:paraId="7D4D12F7" w14:textId="28A10314" w:rsidR="00DD49C9" w:rsidRDefault="00851BF7">
      <w:pPr>
        <w:spacing w:after="163"/>
        <w:ind w:left="-20" w:right="71" w:firstLine="14"/>
      </w:pPr>
      <w:r>
        <w:rPr>
          <w:sz w:val="24"/>
        </w:rPr>
        <w:t>Schools and parents may use the sample template below as a</w:t>
      </w:r>
      <w:r w:rsidR="00112F96">
        <w:rPr>
          <w:sz w:val="24"/>
        </w:rPr>
        <w:t xml:space="preserve"> framework </w:t>
      </w:r>
      <w:r>
        <w:rPr>
          <w:sz w:val="24"/>
        </w:rPr>
        <w:t xml:space="preserve">for the information to be included in their school-parent compact. </w:t>
      </w:r>
      <w:r>
        <w:rPr>
          <w:sz w:val="24"/>
          <w:u w:val="single" w:color="000000"/>
        </w:rPr>
        <w:t xml:space="preserve">Schools and parents are not required to follow this </w:t>
      </w:r>
      <w:r>
        <w:rPr>
          <w:noProof/>
        </w:rPr>
        <w:drawing>
          <wp:inline distT="0" distB="0" distL="0" distR="0" wp14:anchorId="1DF722B1" wp14:editId="2CFA956D">
            <wp:extent cx="54864" cy="182935"/>
            <wp:effectExtent l="0" t="0" r="0" b="0"/>
            <wp:docPr id="20367" name="Picture 20367"/>
            <wp:cNvGraphicFramePr/>
            <a:graphic xmlns:a="http://schemas.openxmlformats.org/drawingml/2006/main">
              <a:graphicData uri="http://schemas.openxmlformats.org/drawingml/2006/picture">
                <pic:pic xmlns:pic="http://schemas.openxmlformats.org/drawingml/2006/picture">
                  <pic:nvPicPr>
                    <pic:cNvPr id="20367" name="Picture 20367"/>
                    <pic:cNvPicPr/>
                  </pic:nvPicPr>
                  <pic:blipFill>
                    <a:blip r:embed="rId7"/>
                    <a:stretch>
                      <a:fillRect/>
                    </a:stretch>
                  </pic:blipFill>
                  <pic:spPr>
                    <a:xfrm>
                      <a:off x="0" y="0"/>
                      <a:ext cx="54864" cy="182935"/>
                    </a:xfrm>
                    <a:prstGeom prst="rect">
                      <a:avLst/>
                    </a:prstGeom>
                  </pic:spPr>
                </pic:pic>
              </a:graphicData>
            </a:graphic>
          </wp:inline>
        </w:drawing>
      </w:r>
      <w:r>
        <w:rPr>
          <w:sz w:val="24"/>
          <w:u w:val="single" w:color="000000"/>
        </w:rPr>
        <w:t xml:space="preserve">sample template or framework but if they include all of the bolded items listed under "Required </w:t>
      </w:r>
      <w:r>
        <w:rPr>
          <w:noProof/>
        </w:rPr>
        <w:drawing>
          <wp:inline distT="0" distB="0" distL="0" distR="0" wp14:anchorId="2443481F" wp14:editId="443298B7">
            <wp:extent cx="6096" cy="12196"/>
            <wp:effectExtent l="0" t="0" r="0" b="0"/>
            <wp:docPr id="4126" name="Picture 4126"/>
            <wp:cNvGraphicFramePr/>
            <a:graphic xmlns:a="http://schemas.openxmlformats.org/drawingml/2006/main">
              <a:graphicData uri="http://schemas.openxmlformats.org/drawingml/2006/picture">
                <pic:pic xmlns:pic="http://schemas.openxmlformats.org/drawingml/2006/picture">
                  <pic:nvPicPr>
                    <pic:cNvPr id="4126" name="Picture 4126"/>
                    <pic:cNvPicPr/>
                  </pic:nvPicPr>
                  <pic:blipFill>
                    <a:blip r:embed="rId8"/>
                    <a:stretch>
                      <a:fillRect/>
                    </a:stretch>
                  </pic:blipFill>
                  <pic:spPr>
                    <a:xfrm>
                      <a:off x="0" y="0"/>
                      <a:ext cx="6096" cy="12196"/>
                    </a:xfrm>
                    <a:prstGeom prst="rect">
                      <a:avLst/>
                    </a:prstGeom>
                  </pic:spPr>
                </pic:pic>
              </a:graphicData>
            </a:graphic>
          </wp:inline>
        </w:drawing>
      </w:r>
      <w:r>
        <w:rPr>
          <w:sz w:val="24"/>
          <w:u w:val="single" w:color="000000"/>
        </w:rPr>
        <w:t xml:space="preserve">School-Parenl Compact Provisions " below. </w:t>
      </w:r>
      <w:r w:rsidR="00112F96">
        <w:rPr>
          <w:sz w:val="24"/>
          <w:u w:val="single" w:color="000000"/>
        </w:rPr>
        <w:t>They</w:t>
      </w:r>
      <w:r>
        <w:rPr>
          <w:sz w:val="24"/>
          <w:u w:val="single" w:color="000000"/>
        </w:rPr>
        <w:t xml:space="preserve"> will have incorporated all the information </w:t>
      </w:r>
      <w:r>
        <w:rPr>
          <w:noProof/>
        </w:rPr>
        <w:drawing>
          <wp:inline distT="0" distB="0" distL="0" distR="0" wp14:anchorId="64197AF2" wp14:editId="408E8748">
            <wp:extent cx="12192" cy="6098"/>
            <wp:effectExtent l="0" t="0" r="0" b="0"/>
            <wp:docPr id="4127" name="Picture 4127"/>
            <wp:cNvGraphicFramePr/>
            <a:graphic xmlns:a="http://schemas.openxmlformats.org/drawingml/2006/main">
              <a:graphicData uri="http://schemas.openxmlformats.org/drawingml/2006/picture">
                <pic:pic xmlns:pic="http://schemas.openxmlformats.org/drawingml/2006/picture">
                  <pic:nvPicPr>
                    <pic:cNvPr id="4127" name="Picture 4127"/>
                    <pic:cNvPicPr/>
                  </pic:nvPicPr>
                  <pic:blipFill>
                    <a:blip r:embed="rId9"/>
                    <a:stretch>
                      <a:fillRect/>
                    </a:stretch>
                  </pic:blipFill>
                  <pic:spPr>
                    <a:xfrm>
                      <a:off x="0" y="0"/>
                      <a:ext cx="12192" cy="6098"/>
                    </a:xfrm>
                    <a:prstGeom prst="rect">
                      <a:avLst/>
                    </a:prstGeom>
                  </pic:spPr>
                </pic:pic>
              </a:graphicData>
            </a:graphic>
          </wp:inline>
        </w:drawing>
      </w:r>
      <w:r>
        <w:rPr>
          <w:sz w:val="24"/>
          <w:u w:val="single" w:color="000000"/>
        </w:rPr>
        <w:t>required by Section 1118(d) to be in the school-parent compact.</w:t>
      </w:r>
      <w:r>
        <w:rPr>
          <w:sz w:val="24"/>
        </w:rPr>
        <w:t xml:space="preserve"> Schools and parents, in consultation with students, are encouraged to include other relevant and agreed upon activities and actions as well that will support effective parental involvement and strengthen student academic achievement.</w:t>
      </w:r>
    </w:p>
    <w:p w14:paraId="10DD9C06" w14:textId="77777777" w:rsidR="00DD49C9" w:rsidRDefault="00851BF7">
      <w:pPr>
        <w:numPr>
          <w:ilvl w:val="0"/>
          <w:numId w:val="2"/>
        </w:numPr>
        <w:spacing w:after="166" w:line="253" w:lineRule="auto"/>
        <w:ind w:left="762" w:hanging="355"/>
        <w:jc w:val="both"/>
      </w:pPr>
      <w:r>
        <w:rPr>
          <w:sz w:val="24"/>
        </w:rPr>
        <w:t>Conduct a parent/teacher conference in elementary schools, annually (at a minimum), during which the compact shall be discussed as the compact relates to the individual child's achievement.</w:t>
      </w:r>
    </w:p>
    <w:p w14:paraId="20B74343" w14:textId="77777777" w:rsidR="00DD49C9" w:rsidRDefault="00851BF7">
      <w:pPr>
        <w:numPr>
          <w:ilvl w:val="0"/>
          <w:numId w:val="2"/>
        </w:numPr>
        <w:spacing w:after="166" w:line="253" w:lineRule="auto"/>
        <w:ind w:left="762" w:hanging="355"/>
        <w:jc w:val="both"/>
      </w:pPr>
      <w:r>
        <w:rPr>
          <w:sz w:val="24"/>
        </w:rPr>
        <w:t>Provide frequent reports to parents on their child's progress.</w:t>
      </w:r>
    </w:p>
    <w:p w14:paraId="319C13D8" w14:textId="77777777" w:rsidR="00DD49C9" w:rsidRDefault="00851BF7">
      <w:pPr>
        <w:numPr>
          <w:ilvl w:val="0"/>
          <w:numId w:val="2"/>
        </w:numPr>
        <w:spacing w:after="166" w:line="253" w:lineRule="auto"/>
        <w:ind w:left="762" w:hanging="355"/>
        <w:jc w:val="both"/>
      </w:pPr>
      <w:r>
        <w:rPr>
          <w:sz w:val="24"/>
        </w:rPr>
        <w:t>Provide parents with reasonable access to staff, opportunities to volunteer and participate in their child's class and observation of classroom activities.</w:t>
      </w:r>
    </w:p>
    <w:p w14:paraId="4BB20947" w14:textId="77777777" w:rsidR="00DD49C9" w:rsidRDefault="00851BF7">
      <w:pPr>
        <w:numPr>
          <w:ilvl w:val="0"/>
          <w:numId w:val="2"/>
        </w:numPr>
        <w:spacing w:after="166" w:line="253" w:lineRule="auto"/>
        <w:ind w:left="762" w:hanging="355"/>
        <w:jc w:val="both"/>
      </w:pPr>
      <w:r>
        <w:rPr>
          <w:sz w:val="24"/>
        </w:rPr>
        <w:t>Ensuring regular two-way, meaningful communication between family members and school staff, and, to the extent practicable, in a language that family members can understand.</w:t>
      </w:r>
    </w:p>
    <w:p w14:paraId="081AD166" w14:textId="141219CE" w:rsidR="00DD49C9" w:rsidRPr="003E2DB2" w:rsidRDefault="00851BF7">
      <w:pPr>
        <w:spacing w:after="154" w:line="265" w:lineRule="auto"/>
        <w:ind w:left="63" w:hanging="10"/>
        <w:jc w:val="both"/>
        <w:rPr>
          <w:b/>
          <w:bCs/>
        </w:rPr>
      </w:pPr>
      <w:r w:rsidRPr="003E2DB2">
        <w:rPr>
          <w:b/>
          <w:bCs/>
          <w:sz w:val="26"/>
        </w:rPr>
        <w:t>Actions:</w:t>
      </w:r>
    </w:p>
    <w:p w14:paraId="07DFD90D" w14:textId="5F0141D6" w:rsidR="00DD49C9" w:rsidRPr="003E2DB2" w:rsidRDefault="00851BF7">
      <w:pPr>
        <w:numPr>
          <w:ilvl w:val="0"/>
          <w:numId w:val="2"/>
        </w:numPr>
        <w:spacing w:after="196" w:line="265" w:lineRule="auto"/>
        <w:ind w:left="762" w:hanging="355"/>
        <w:jc w:val="both"/>
        <w:rPr>
          <w:b/>
          <w:bCs/>
          <w:sz w:val="24"/>
        </w:rPr>
      </w:pPr>
      <w:r w:rsidRPr="003E2DB2">
        <w:rPr>
          <w:b/>
          <w:bCs/>
          <w:sz w:val="24"/>
        </w:rPr>
        <w:t xml:space="preserve">The Compact brochure was distributed to parents at the </w:t>
      </w:r>
      <w:r w:rsidR="003C27EC">
        <w:rPr>
          <w:b/>
          <w:bCs/>
          <w:sz w:val="24"/>
        </w:rPr>
        <w:t>Dental</w:t>
      </w:r>
      <w:r w:rsidRPr="003E2DB2">
        <w:rPr>
          <w:b/>
          <w:bCs/>
          <w:sz w:val="24"/>
        </w:rPr>
        <w:t xml:space="preserve"> Exams/Title I </w:t>
      </w:r>
      <w:proofErr w:type="gramStart"/>
      <w:r w:rsidRPr="003E2DB2">
        <w:rPr>
          <w:b/>
          <w:bCs/>
          <w:sz w:val="24"/>
        </w:rPr>
        <w:t>Meeting</w:t>
      </w:r>
      <w:proofErr w:type="gramEnd"/>
      <w:r w:rsidRPr="003E2DB2">
        <w:rPr>
          <w:b/>
          <w:bCs/>
          <w:sz w:val="24"/>
        </w:rPr>
        <w:t xml:space="preserve"> Event.</w:t>
      </w:r>
    </w:p>
    <w:p w14:paraId="31967488" w14:textId="298612B4" w:rsidR="00DD49C9" w:rsidRPr="003E2DB2" w:rsidRDefault="00851BF7">
      <w:pPr>
        <w:numPr>
          <w:ilvl w:val="0"/>
          <w:numId w:val="2"/>
        </w:numPr>
        <w:spacing w:after="155" w:line="265" w:lineRule="auto"/>
        <w:ind w:left="762" w:hanging="355"/>
        <w:jc w:val="both"/>
        <w:rPr>
          <w:b/>
          <w:bCs/>
          <w:sz w:val="24"/>
        </w:rPr>
      </w:pPr>
      <w:r w:rsidRPr="003E2DB2">
        <w:rPr>
          <w:b/>
          <w:bCs/>
          <w:sz w:val="24"/>
        </w:rPr>
        <w:t>Each classroom teacher offers parents the opportunity to have a face-to-face conference throughout the school</w:t>
      </w:r>
      <w:r w:rsidR="00112F96" w:rsidRPr="003E2DB2">
        <w:rPr>
          <w:b/>
          <w:bCs/>
          <w:sz w:val="24"/>
        </w:rPr>
        <w:t xml:space="preserve"> </w:t>
      </w:r>
      <w:r w:rsidRPr="003E2DB2">
        <w:rPr>
          <w:b/>
          <w:bCs/>
          <w:sz w:val="24"/>
        </w:rPr>
        <w:t>year to discuss their child's academic progress as well as ways to support their child at home.</w:t>
      </w:r>
    </w:p>
    <w:p w14:paraId="740150B5" w14:textId="28F210CE" w:rsidR="00DD49C9" w:rsidRPr="003E2DB2" w:rsidRDefault="00851BF7">
      <w:pPr>
        <w:numPr>
          <w:ilvl w:val="0"/>
          <w:numId w:val="2"/>
        </w:numPr>
        <w:spacing w:after="126" w:line="265" w:lineRule="auto"/>
        <w:ind w:left="762" w:hanging="355"/>
        <w:jc w:val="both"/>
        <w:rPr>
          <w:b/>
          <w:bCs/>
          <w:sz w:val="24"/>
        </w:rPr>
      </w:pPr>
      <w:r w:rsidRPr="003E2DB2">
        <w:rPr>
          <w:b/>
          <w:bCs/>
          <w:sz w:val="24"/>
        </w:rPr>
        <w:t xml:space="preserve">Parents are </w:t>
      </w:r>
      <w:proofErr w:type="gramStart"/>
      <w:r w:rsidR="00112F96" w:rsidRPr="003E2DB2">
        <w:rPr>
          <w:b/>
          <w:bCs/>
          <w:sz w:val="24"/>
        </w:rPr>
        <w:t>provided</w:t>
      </w:r>
      <w:proofErr w:type="gramEnd"/>
      <w:r w:rsidR="00112F96" w:rsidRPr="003E2DB2">
        <w:rPr>
          <w:b/>
          <w:bCs/>
          <w:sz w:val="24"/>
        </w:rPr>
        <w:t xml:space="preserve"> </w:t>
      </w:r>
      <w:r w:rsidRPr="003E2DB2">
        <w:rPr>
          <w:b/>
          <w:bCs/>
          <w:sz w:val="24"/>
        </w:rPr>
        <w:t>access to ParentVue/</w:t>
      </w:r>
      <w:proofErr w:type="spellStart"/>
      <w:r w:rsidRPr="003E2DB2">
        <w:rPr>
          <w:b/>
          <w:bCs/>
          <w:sz w:val="24"/>
        </w:rPr>
        <w:t>StudentVue</w:t>
      </w:r>
      <w:proofErr w:type="spellEnd"/>
      <w:r w:rsidRPr="003E2DB2">
        <w:rPr>
          <w:b/>
          <w:bCs/>
          <w:sz w:val="24"/>
        </w:rPr>
        <w:t xml:space="preserve"> Access to monitor their child's grades and attendance.</w:t>
      </w:r>
    </w:p>
    <w:p w14:paraId="695849C1" w14:textId="77777777" w:rsidR="00D519DE" w:rsidRDefault="00D519DE">
      <w:pPr>
        <w:spacing w:after="163"/>
        <w:ind w:left="-20" w:right="71" w:firstLine="14"/>
        <w:rPr>
          <w:sz w:val="24"/>
          <w:u w:val="single" w:color="000000"/>
        </w:rPr>
      </w:pPr>
    </w:p>
    <w:p w14:paraId="65559059" w14:textId="77777777" w:rsidR="00D519DE" w:rsidRDefault="00D519DE">
      <w:pPr>
        <w:spacing w:after="163"/>
        <w:ind w:left="-20" w:right="71" w:firstLine="14"/>
        <w:rPr>
          <w:sz w:val="24"/>
          <w:u w:val="single" w:color="000000"/>
        </w:rPr>
      </w:pPr>
    </w:p>
    <w:p w14:paraId="71821EA5" w14:textId="54E18D90" w:rsidR="00DD49C9" w:rsidRDefault="00851BF7">
      <w:pPr>
        <w:spacing w:after="163"/>
        <w:ind w:left="-20" w:right="71" w:firstLine="14"/>
      </w:pPr>
      <w:r>
        <w:rPr>
          <w:sz w:val="24"/>
          <w:u w:val="single" w:color="000000"/>
        </w:rPr>
        <w:t>BUILDING CAPACITY FOR PARENTS AND STAFF - REQUIREMENTS FOR ENGAGEMENT</w:t>
      </w:r>
    </w:p>
    <w:p w14:paraId="27DE998D" w14:textId="77777777" w:rsidR="00DD49C9" w:rsidRPr="00EA1F01" w:rsidRDefault="00851BF7">
      <w:pPr>
        <w:spacing w:after="166" w:line="253" w:lineRule="auto"/>
        <w:ind w:left="58" w:right="317"/>
        <w:jc w:val="both"/>
        <w:rPr>
          <w:b/>
          <w:bCs/>
        </w:rPr>
      </w:pPr>
      <w:r>
        <w:rPr>
          <w:sz w:val="24"/>
        </w:rPr>
        <w:t xml:space="preserve">To ensure effective involvement of parents and to support a partnership among the school involved, parents, and the community to improve student academic achievement, </w:t>
      </w:r>
      <w:r w:rsidRPr="00EA1F01">
        <w:rPr>
          <w:b/>
          <w:bCs/>
          <w:sz w:val="24"/>
        </w:rPr>
        <w:t>each school and district must:</w:t>
      </w:r>
    </w:p>
    <w:p w14:paraId="21B58892" w14:textId="77777777" w:rsidR="00DD49C9" w:rsidRDefault="00851BF7">
      <w:pPr>
        <w:numPr>
          <w:ilvl w:val="0"/>
          <w:numId w:val="2"/>
        </w:numPr>
        <w:spacing w:after="166" w:line="253" w:lineRule="auto"/>
        <w:ind w:left="762" w:hanging="355"/>
        <w:jc w:val="both"/>
      </w:pPr>
      <w:r>
        <w:rPr>
          <w:sz w:val="24"/>
        </w:rPr>
        <w:t>Assist parents in understanding the challenging State academic standards, how to monitor a child's progress, and work with educators.</w:t>
      </w:r>
    </w:p>
    <w:p w14:paraId="4C45146B" w14:textId="26569095" w:rsidR="00DD49C9" w:rsidRPr="003E2DB2" w:rsidRDefault="00851BF7">
      <w:pPr>
        <w:numPr>
          <w:ilvl w:val="0"/>
          <w:numId w:val="2"/>
        </w:numPr>
        <w:spacing w:after="179" w:line="265" w:lineRule="auto"/>
        <w:ind w:left="762" w:hanging="355"/>
        <w:jc w:val="both"/>
        <w:rPr>
          <w:b/>
          <w:bCs/>
          <w:sz w:val="24"/>
        </w:rPr>
      </w:pPr>
      <w:r w:rsidRPr="003E2DB2">
        <w:rPr>
          <w:b/>
          <w:bCs/>
          <w:sz w:val="24"/>
        </w:rPr>
        <w:t xml:space="preserve">Parents will be </w:t>
      </w:r>
      <w:proofErr w:type="gramStart"/>
      <w:r w:rsidR="00112F96" w:rsidRPr="003E2DB2">
        <w:rPr>
          <w:b/>
          <w:bCs/>
          <w:sz w:val="24"/>
        </w:rPr>
        <w:t>provided</w:t>
      </w:r>
      <w:proofErr w:type="gramEnd"/>
      <w:r w:rsidR="00112F96" w:rsidRPr="003E2DB2">
        <w:rPr>
          <w:b/>
          <w:bCs/>
          <w:sz w:val="24"/>
        </w:rPr>
        <w:t xml:space="preserve"> </w:t>
      </w:r>
      <w:r w:rsidRPr="003E2DB2">
        <w:rPr>
          <w:b/>
          <w:bCs/>
          <w:sz w:val="24"/>
        </w:rPr>
        <w:t>the link to the Virginia Department of</w:t>
      </w:r>
      <w:r w:rsidR="00112F96" w:rsidRPr="003E2DB2">
        <w:rPr>
          <w:b/>
          <w:bCs/>
          <w:sz w:val="24"/>
        </w:rPr>
        <w:t xml:space="preserve"> </w:t>
      </w:r>
      <w:r w:rsidRPr="003E2DB2">
        <w:rPr>
          <w:b/>
          <w:bCs/>
          <w:sz w:val="24"/>
        </w:rPr>
        <w:t>Education website so they will have access to the school's report card, SOL scores and any other important information pertaining to the school.</w:t>
      </w:r>
    </w:p>
    <w:p w14:paraId="112D1C60" w14:textId="7AE78AA7" w:rsidR="00DD49C9" w:rsidRPr="003E2DB2" w:rsidRDefault="00851BF7">
      <w:pPr>
        <w:numPr>
          <w:ilvl w:val="0"/>
          <w:numId w:val="2"/>
        </w:numPr>
        <w:spacing w:after="126" w:line="265" w:lineRule="auto"/>
        <w:ind w:left="762" w:hanging="355"/>
        <w:jc w:val="both"/>
        <w:rPr>
          <w:b/>
          <w:bCs/>
          <w:sz w:val="24"/>
        </w:rPr>
      </w:pPr>
      <w:r w:rsidRPr="003E2DB2">
        <w:rPr>
          <w:b/>
          <w:bCs/>
          <w:sz w:val="24"/>
        </w:rPr>
        <w:t xml:space="preserve">Parents are </w:t>
      </w:r>
      <w:proofErr w:type="gramStart"/>
      <w:r w:rsidR="00112F96" w:rsidRPr="003E2DB2">
        <w:rPr>
          <w:b/>
          <w:bCs/>
          <w:sz w:val="24"/>
        </w:rPr>
        <w:t>provided</w:t>
      </w:r>
      <w:proofErr w:type="gramEnd"/>
      <w:r w:rsidR="00112F96" w:rsidRPr="003E2DB2">
        <w:rPr>
          <w:b/>
          <w:bCs/>
          <w:sz w:val="24"/>
        </w:rPr>
        <w:t xml:space="preserve"> </w:t>
      </w:r>
      <w:r w:rsidRPr="003E2DB2">
        <w:rPr>
          <w:b/>
          <w:bCs/>
          <w:sz w:val="24"/>
        </w:rPr>
        <w:t>access to ParentVue/</w:t>
      </w:r>
      <w:proofErr w:type="spellStart"/>
      <w:r w:rsidRPr="003E2DB2">
        <w:rPr>
          <w:b/>
          <w:bCs/>
          <w:sz w:val="24"/>
        </w:rPr>
        <w:t>StudentVue</w:t>
      </w:r>
      <w:proofErr w:type="spellEnd"/>
      <w:r w:rsidRPr="003E2DB2">
        <w:rPr>
          <w:b/>
          <w:bCs/>
          <w:sz w:val="24"/>
        </w:rPr>
        <w:t xml:space="preserve"> Access to monitor their child's grades and attendance.</w:t>
      </w:r>
    </w:p>
    <w:p w14:paraId="0AA637A4" w14:textId="61F566AA" w:rsidR="00DD49C9" w:rsidRPr="003E2DB2" w:rsidRDefault="00851BF7">
      <w:pPr>
        <w:numPr>
          <w:ilvl w:val="0"/>
          <w:numId w:val="2"/>
        </w:numPr>
        <w:spacing w:after="126" w:line="265" w:lineRule="auto"/>
        <w:ind w:left="762" w:hanging="355"/>
        <w:jc w:val="both"/>
        <w:rPr>
          <w:b/>
          <w:bCs/>
          <w:sz w:val="24"/>
        </w:rPr>
      </w:pPr>
      <w:r w:rsidRPr="003E2DB2">
        <w:rPr>
          <w:b/>
          <w:bCs/>
          <w:sz w:val="24"/>
        </w:rPr>
        <w:t>The SOL Literacy Night provides the opportunity</w:t>
      </w:r>
      <w:r w:rsidR="00112F96" w:rsidRPr="003E2DB2">
        <w:rPr>
          <w:b/>
          <w:bCs/>
          <w:sz w:val="24"/>
        </w:rPr>
        <w:t xml:space="preserve"> </w:t>
      </w:r>
      <w:r w:rsidRPr="003E2DB2">
        <w:rPr>
          <w:b/>
          <w:bCs/>
          <w:sz w:val="24"/>
        </w:rPr>
        <w:t>for parents to understand the challenging state academic standards in math, reading and science.</w:t>
      </w:r>
    </w:p>
    <w:p w14:paraId="25B13ADD" w14:textId="77777777" w:rsidR="00DD49C9" w:rsidRDefault="00851BF7">
      <w:pPr>
        <w:numPr>
          <w:ilvl w:val="0"/>
          <w:numId w:val="2"/>
        </w:numPr>
        <w:spacing w:after="153" w:line="264" w:lineRule="auto"/>
        <w:ind w:left="762" w:hanging="355"/>
        <w:jc w:val="both"/>
      </w:pPr>
      <w:r>
        <w:rPr>
          <w:sz w:val="24"/>
        </w:rPr>
        <w:t>Provide materials and training to help parents to work with their children, such as literacy training and using technology (including education about the harms of copyright piracy).</w:t>
      </w:r>
    </w:p>
    <w:p w14:paraId="1B2BF12D" w14:textId="1E706CFD" w:rsidR="00DD49C9" w:rsidRDefault="00851BF7">
      <w:pPr>
        <w:spacing w:after="126" w:line="265" w:lineRule="auto"/>
        <w:ind w:left="63" w:hanging="10"/>
        <w:jc w:val="both"/>
      </w:pPr>
      <w:r>
        <w:rPr>
          <w:sz w:val="26"/>
        </w:rPr>
        <w:t>Training sessions will be held at the</w:t>
      </w:r>
      <w:r w:rsidR="00112F96">
        <w:rPr>
          <w:sz w:val="26"/>
        </w:rPr>
        <w:t xml:space="preserve"> </w:t>
      </w:r>
      <w:r>
        <w:rPr>
          <w:sz w:val="26"/>
        </w:rPr>
        <w:t>following events:</w:t>
      </w:r>
    </w:p>
    <w:p w14:paraId="7FD00A5C" w14:textId="77777777" w:rsidR="00DD49C9" w:rsidRDefault="00851BF7">
      <w:pPr>
        <w:numPr>
          <w:ilvl w:val="0"/>
          <w:numId w:val="2"/>
        </w:numPr>
        <w:spacing w:after="167" w:line="265" w:lineRule="auto"/>
        <w:ind w:left="762" w:hanging="355"/>
        <w:jc w:val="both"/>
      </w:pPr>
      <w:r>
        <w:rPr>
          <w:sz w:val="26"/>
        </w:rPr>
        <w:t>STEM Family Academy Night</w:t>
      </w:r>
    </w:p>
    <w:p w14:paraId="6B2A6268" w14:textId="77777777" w:rsidR="00DD49C9" w:rsidRPr="001A3608" w:rsidRDefault="00851BF7">
      <w:pPr>
        <w:numPr>
          <w:ilvl w:val="0"/>
          <w:numId w:val="2"/>
        </w:numPr>
        <w:spacing w:after="126" w:line="265" w:lineRule="auto"/>
        <w:ind w:left="762" w:hanging="355"/>
        <w:jc w:val="both"/>
      </w:pPr>
      <w:r>
        <w:rPr>
          <w:sz w:val="26"/>
        </w:rPr>
        <w:t>Reading Night</w:t>
      </w:r>
    </w:p>
    <w:p w14:paraId="540E1AB4" w14:textId="5D424A41" w:rsidR="00DD49C9" w:rsidRDefault="001A3608" w:rsidP="001A3608">
      <w:pPr>
        <w:numPr>
          <w:ilvl w:val="0"/>
          <w:numId w:val="2"/>
        </w:numPr>
        <w:spacing w:after="126" w:line="265" w:lineRule="auto"/>
        <w:ind w:left="762" w:hanging="355"/>
        <w:jc w:val="both"/>
      </w:pPr>
      <w:r>
        <w:rPr>
          <w:sz w:val="26"/>
        </w:rPr>
        <w:t>Math Night</w:t>
      </w:r>
    </w:p>
    <w:p w14:paraId="2D98FB3C" w14:textId="46EE6B46" w:rsidR="001A3608" w:rsidRDefault="001A3608" w:rsidP="001A3608">
      <w:pPr>
        <w:numPr>
          <w:ilvl w:val="0"/>
          <w:numId w:val="2"/>
        </w:numPr>
        <w:spacing w:after="126" w:line="265" w:lineRule="auto"/>
        <w:ind w:left="762" w:hanging="355"/>
        <w:jc w:val="both"/>
      </w:pPr>
      <w:r>
        <w:rPr>
          <w:sz w:val="26"/>
          <w:szCs w:val="26"/>
        </w:rPr>
        <w:t>Career Day</w:t>
      </w:r>
    </w:p>
    <w:p w14:paraId="3C234D06" w14:textId="7339F76B" w:rsidR="00DD49C9" w:rsidRPr="001A3608" w:rsidRDefault="00851BF7">
      <w:pPr>
        <w:numPr>
          <w:ilvl w:val="0"/>
          <w:numId w:val="2"/>
        </w:numPr>
        <w:spacing w:after="166" w:line="253" w:lineRule="auto"/>
        <w:ind w:left="762" w:hanging="355"/>
        <w:jc w:val="both"/>
        <w:rPr>
          <w:sz w:val="26"/>
          <w:szCs w:val="26"/>
        </w:rPr>
      </w:pPr>
      <w:r w:rsidRPr="001A3608">
        <w:rPr>
          <w:sz w:val="26"/>
          <w:szCs w:val="26"/>
        </w:rPr>
        <w:t>SOL</w:t>
      </w:r>
      <w:r w:rsidR="001A3608">
        <w:rPr>
          <w:sz w:val="26"/>
          <w:szCs w:val="26"/>
        </w:rPr>
        <w:t>-</w:t>
      </w:r>
      <w:r w:rsidRPr="001A3608">
        <w:rPr>
          <w:sz w:val="26"/>
          <w:szCs w:val="26"/>
        </w:rPr>
        <w:t xml:space="preserve"> Prep</w:t>
      </w:r>
    </w:p>
    <w:p w14:paraId="314EACA8" w14:textId="77777777" w:rsidR="00DD49C9" w:rsidRDefault="00851BF7">
      <w:pPr>
        <w:numPr>
          <w:ilvl w:val="0"/>
          <w:numId w:val="2"/>
        </w:numPr>
        <w:spacing w:after="166" w:line="253" w:lineRule="auto"/>
        <w:ind w:left="762" w:hanging="355"/>
        <w:jc w:val="both"/>
      </w:pPr>
      <w:r>
        <w:rPr>
          <w:sz w:val="24"/>
        </w:rPr>
        <w:t>Provide professional development to teachers, specialized instructional personnel, and other staff on the value of parent(s) and their communities to increase academic achievement.</w:t>
      </w:r>
    </w:p>
    <w:p w14:paraId="32427BD4" w14:textId="20E7849B" w:rsidR="00DD49C9" w:rsidRDefault="00851BF7" w:rsidP="00CD44BC">
      <w:pPr>
        <w:spacing w:after="192" w:line="253" w:lineRule="auto"/>
        <w:ind w:left="720" w:hanging="360"/>
        <w:jc w:val="both"/>
      </w:pPr>
      <w:r>
        <w:rPr>
          <w:noProof/>
        </w:rPr>
        <w:drawing>
          <wp:inline distT="0" distB="0" distL="0" distR="0" wp14:anchorId="13F1920B" wp14:editId="357C5C21">
            <wp:extent cx="82296" cy="91468"/>
            <wp:effectExtent l="0" t="0" r="0" b="0"/>
            <wp:docPr id="20373" name="Picture 20373"/>
            <wp:cNvGraphicFramePr/>
            <a:graphic xmlns:a="http://schemas.openxmlformats.org/drawingml/2006/main">
              <a:graphicData uri="http://schemas.openxmlformats.org/drawingml/2006/picture">
                <pic:pic xmlns:pic="http://schemas.openxmlformats.org/drawingml/2006/picture">
                  <pic:nvPicPr>
                    <pic:cNvPr id="20373" name="Picture 20373"/>
                    <pic:cNvPicPr/>
                  </pic:nvPicPr>
                  <pic:blipFill>
                    <a:blip r:embed="rId10"/>
                    <a:stretch>
                      <a:fillRect/>
                    </a:stretch>
                  </pic:blipFill>
                  <pic:spPr>
                    <a:xfrm>
                      <a:off x="0" y="0"/>
                      <a:ext cx="82296" cy="91468"/>
                    </a:xfrm>
                    <a:prstGeom prst="rect">
                      <a:avLst/>
                    </a:prstGeom>
                  </pic:spPr>
                </pic:pic>
              </a:graphicData>
            </a:graphic>
          </wp:inline>
        </w:drawing>
      </w:r>
      <w:r w:rsidR="00EA1F01">
        <w:rPr>
          <w:sz w:val="24"/>
        </w:rPr>
        <w:t xml:space="preserve">    </w:t>
      </w:r>
      <w:r w:rsidRPr="00CD44BC">
        <w:rPr>
          <w:b/>
          <w:bCs/>
          <w:sz w:val="24"/>
        </w:rPr>
        <w:t>In building and district-wide professional development activities are offered to teachers and staff during weekly and monthly meetings on the value of</w:t>
      </w:r>
      <w:r w:rsidR="001A3608" w:rsidRPr="00CD44BC">
        <w:rPr>
          <w:b/>
          <w:bCs/>
          <w:sz w:val="24"/>
        </w:rPr>
        <w:t xml:space="preserve"> </w:t>
      </w:r>
      <w:r w:rsidRPr="00CD44BC">
        <w:rPr>
          <w:b/>
          <w:bCs/>
          <w:sz w:val="24"/>
        </w:rPr>
        <w:t>parental and community involvement</w:t>
      </w:r>
      <w:r>
        <w:rPr>
          <w:sz w:val="24"/>
        </w:rPr>
        <w:t>.</w:t>
      </w:r>
    </w:p>
    <w:p w14:paraId="3B9542D7" w14:textId="77777777" w:rsidR="00DD49C9" w:rsidRDefault="00851BF7">
      <w:pPr>
        <w:numPr>
          <w:ilvl w:val="0"/>
          <w:numId w:val="2"/>
        </w:numPr>
        <w:spacing w:after="166" w:line="253" w:lineRule="auto"/>
        <w:ind w:left="762" w:hanging="355"/>
        <w:jc w:val="both"/>
      </w:pPr>
      <w:r>
        <w:rPr>
          <w:sz w:val="24"/>
        </w:rPr>
        <w:t>Coordinate and integrate parent engagement programs and activities with other Federal, State, and local programs, including public preschool programs, and conduct other activities, such as parent resource centers, that encourage and support parent engagement.</w:t>
      </w:r>
    </w:p>
    <w:p w14:paraId="079662E2" w14:textId="77777777" w:rsidR="00D519DE" w:rsidRDefault="00D519DE">
      <w:pPr>
        <w:pStyle w:val="Heading1"/>
        <w:spacing w:after="13"/>
        <w:ind w:left="62"/>
        <w:rPr>
          <w:b/>
          <w:bCs/>
        </w:rPr>
      </w:pPr>
    </w:p>
    <w:p w14:paraId="0D21E725" w14:textId="77777777" w:rsidR="00D519DE" w:rsidRDefault="00D519DE" w:rsidP="00D519DE">
      <w:pPr>
        <w:pStyle w:val="Heading1"/>
        <w:spacing w:after="0" w:line="240" w:lineRule="auto"/>
        <w:ind w:left="72" w:hanging="14"/>
        <w:rPr>
          <w:b/>
          <w:bCs/>
        </w:rPr>
      </w:pPr>
    </w:p>
    <w:p w14:paraId="0527008F" w14:textId="77777777" w:rsidR="00D519DE" w:rsidRDefault="00D519DE" w:rsidP="00D519DE"/>
    <w:p w14:paraId="5BAF5F4C" w14:textId="77777777" w:rsidR="00D519DE" w:rsidRPr="00D519DE" w:rsidRDefault="00D519DE" w:rsidP="00D519DE"/>
    <w:p w14:paraId="57366225" w14:textId="77777777" w:rsidR="00D519DE" w:rsidRDefault="00D519DE">
      <w:pPr>
        <w:pStyle w:val="Heading1"/>
        <w:spacing w:after="13"/>
        <w:ind w:left="62"/>
        <w:rPr>
          <w:b/>
          <w:bCs/>
        </w:rPr>
      </w:pPr>
    </w:p>
    <w:p w14:paraId="6A6C77D8" w14:textId="77777777" w:rsidR="00D519DE" w:rsidRDefault="00D519DE">
      <w:pPr>
        <w:pStyle w:val="Heading1"/>
        <w:spacing w:after="13"/>
        <w:ind w:left="62"/>
        <w:rPr>
          <w:b/>
          <w:bCs/>
        </w:rPr>
      </w:pPr>
    </w:p>
    <w:p w14:paraId="68320F3D" w14:textId="5E3E7A80" w:rsidR="00DD49C9" w:rsidRPr="00CD44BC" w:rsidRDefault="00851BF7">
      <w:pPr>
        <w:pStyle w:val="Heading1"/>
        <w:spacing w:after="13"/>
        <w:ind w:left="62"/>
        <w:rPr>
          <w:b/>
          <w:bCs/>
        </w:rPr>
      </w:pPr>
      <w:r w:rsidRPr="00CD44BC">
        <w:rPr>
          <w:b/>
          <w:bCs/>
        </w:rPr>
        <w:t>Federal Title 1 Schoolwide Program Staff</w:t>
      </w:r>
      <w:r w:rsidRPr="00CD44BC">
        <w:rPr>
          <w:b/>
          <w:bCs/>
          <w:noProof/>
        </w:rPr>
        <w:drawing>
          <wp:inline distT="0" distB="0" distL="0" distR="0" wp14:anchorId="7EE7374D" wp14:editId="07417299">
            <wp:extent cx="3048" cy="21342"/>
            <wp:effectExtent l="0" t="0" r="0" b="0"/>
            <wp:docPr id="20375" name="Picture 20375"/>
            <wp:cNvGraphicFramePr/>
            <a:graphic xmlns:a="http://schemas.openxmlformats.org/drawingml/2006/main">
              <a:graphicData uri="http://schemas.openxmlformats.org/drawingml/2006/picture">
                <pic:pic xmlns:pic="http://schemas.openxmlformats.org/drawingml/2006/picture">
                  <pic:nvPicPr>
                    <pic:cNvPr id="20375" name="Picture 20375"/>
                    <pic:cNvPicPr/>
                  </pic:nvPicPr>
                  <pic:blipFill>
                    <a:blip r:embed="rId11"/>
                    <a:stretch>
                      <a:fillRect/>
                    </a:stretch>
                  </pic:blipFill>
                  <pic:spPr>
                    <a:xfrm>
                      <a:off x="0" y="0"/>
                      <a:ext cx="3048" cy="21342"/>
                    </a:xfrm>
                    <a:prstGeom prst="rect">
                      <a:avLst/>
                    </a:prstGeom>
                  </pic:spPr>
                </pic:pic>
              </a:graphicData>
            </a:graphic>
          </wp:inline>
        </w:drawing>
      </w:r>
    </w:p>
    <w:p w14:paraId="637F8EE5" w14:textId="7D64562A" w:rsidR="00DD49C9" w:rsidRDefault="005F170A">
      <w:pPr>
        <w:spacing w:after="0" w:line="265" w:lineRule="auto"/>
        <w:ind w:left="422" w:hanging="10"/>
        <w:jc w:val="both"/>
      </w:pPr>
      <w:r>
        <w:pict w14:anchorId="1A40B24C">
          <v:shape id="_x0000_i1031" type="#_x0000_t75" style="width:4.9pt;height:4.9pt;visibility:visible;mso-wrap-style:square">
            <v:imagedata r:id="rId12" o:title=""/>
          </v:shape>
        </w:pict>
      </w:r>
      <w:r w:rsidR="001A3608">
        <w:rPr>
          <w:sz w:val="26"/>
        </w:rPr>
        <w:tab/>
      </w:r>
      <w:r w:rsidR="00851BF7">
        <w:rPr>
          <w:sz w:val="26"/>
        </w:rPr>
        <w:t>Title 1 Teacher</w:t>
      </w:r>
    </w:p>
    <w:p w14:paraId="2F99CB12" w14:textId="77777777" w:rsidR="00DD49C9" w:rsidRDefault="00851BF7">
      <w:pPr>
        <w:numPr>
          <w:ilvl w:val="0"/>
          <w:numId w:val="3"/>
        </w:numPr>
        <w:spacing w:after="167" w:line="265" w:lineRule="auto"/>
        <w:ind w:left="786" w:hanging="374"/>
        <w:jc w:val="both"/>
      </w:pPr>
      <w:r>
        <w:rPr>
          <w:sz w:val="26"/>
        </w:rPr>
        <w:t>Family Engagement Specialist (Point of Contact)</w:t>
      </w:r>
    </w:p>
    <w:p w14:paraId="3A105040" w14:textId="77777777" w:rsidR="00DD49C9" w:rsidRDefault="00851BF7">
      <w:pPr>
        <w:numPr>
          <w:ilvl w:val="0"/>
          <w:numId w:val="3"/>
        </w:numPr>
        <w:spacing w:after="126" w:line="265" w:lineRule="auto"/>
        <w:ind w:left="786" w:hanging="374"/>
        <w:jc w:val="both"/>
      </w:pPr>
      <w:r>
        <w:rPr>
          <w:sz w:val="26"/>
        </w:rPr>
        <w:t>Para-Professional Educators</w:t>
      </w:r>
    </w:p>
    <w:p w14:paraId="1EE37182" w14:textId="77777777" w:rsidR="00DD49C9" w:rsidRDefault="00851BF7">
      <w:pPr>
        <w:numPr>
          <w:ilvl w:val="0"/>
          <w:numId w:val="3"/>
        </w:numPr>
        <w:spacing w:after="126" w:line="265" w:lineRule="auto"/>
        <w:ind w:left="786" w:hanging="374"/>
        <w:jc w:val="both"/>
      </w:pPr>
      <w:r>
        <w:rPr>
          <w:sz w:val="26"/>
        </w:rPr>
        <w:t>University Tutor Instructors</w:t>
      </w:r>
    </w:p>
    <w:p w14:paraId="16863BEE" w14:textId="77777777" w:rsidR="00DD49C9" w:rsidRPr="00CD44BC" w:rsidRDefault="00851BF7">
      <w:pPr>
        <w:pStyle w:val="Heading1"/>
        <w:ind w:left="62"/>
        <w:rPr>
          <w:b/>
          <w:bCs/>
        </w:rPr>
      </w:pPr>
      <w:r>
        <w:rPr>
          <w:noProof/>
        </w:rPr>
        <w:drawing>
          <wp:inline distT="0" distB="0" distL="0" distR="0" wp14:anchorId="46EFB515" wp14:editId="7502D020">
            <wp:extent cx="6096" cy="6098"/>
            <wp:effectExtent l="0" t="0" r="0" b="0"/>
            <wp:docPr id="7556" name="Picture 7556"/>
            <wp:cNvGraphicFramePr/>
            <a:graphic xmlns:a="http://schemas.openxmlformats.org/drawingml/2006/main">
              <a:graphicData uri="http://schemas.openxmlformats.org/drawingml/2006/picture">
                <pic:pic xmlns:pic="http://schemas.openxmlformats.org/drawingml/2006/picture">
                  <pic:nvPicPr>
                    <pic:cNvPr id="7556" name="Picture 7556"/>
                    <pic:cNvPicPr/>
                  </pic:nvPicPr>
                  <pic:blipFill>
                    <a:blip r:embed="rId13"/>
                    <a:stretch>
                      <a:fillRect/>
                    </a:stretch>
                  </pic:blipFill>
                  <pic:spPr>
                    <a:xfrm>
                      <a:off x="0" y="0"/>
                      <a:ext cx="6096" cy="6098"/>
                    </a:xfrm>
                    <a:prstGeom prst="rect">
                      <a:avLst/>
                    </a:prstGeom>
                  </pic:spPr>
                </pic:pic>
              </a:graphicData>
            </a:graphic>
          </wp:inline>
        </w:drawing>
      </w:r>
      <w:r w:rsidRPr="00CD44BC">
        <w:rPr>
          <w:b/>
          <w:bCs/>
        </w:rPr>
        <w:t>Department Child Nutrition Services</w:t>
      </w:r>
    </w:p>
    <w:p w14:paraId="36B5D9AD" w14:textId="77777777" w:rsidR="00DD49C9" w:rsidRDefault="00851BF7">
      <w:pPr>
        <w:spacing w:after="166" w:line="253" w:lineRule="auto"/>
        <w:ind w:left="53"/>
        <w:jc w:val="both"/>
      </w:pPr>
      <w:r>
        <w:rPr>
          <w:sz w:val="24"/>
        </w:rPr>
        <w:t xml:space="preserve">These services provide information </w:t>
      </w:r>
      <w:proofErr w:type="gramStart"/>
      <w:r>
        <w:rPr>
          <w:sz w:val="24"/>
        </w:rPr>
        <w:t>in</w:t>
      </w:r>
      <w:proofErr w:type="gramEnd"/>
      <w:r>
        <w:rPr>
          <w:sz w:val="24"/>
        </w:rPr>
        <w:t xml:space="preserve"> identifying students who are eligible for free and reduced lunch.</w:t>
      </w:r>
    </w:p>
    <w:p w14:paraId="796C8EDF" w14:textId="77777777" w:rsidR="00DD49C9" w:rsidRPr="00CD44BC" w:rsidRDefault="00851BF7">
      <w:pPr>
        <w:pStyle w:val="Heading1"/>
        <w:spacing w:after="167"/>
        <w:ind w:left="62"/>
        <w:rPr>
          <w:b/>
          <w:bCs/>
        </w:rPr>
      </w:pPr>
      <w:r w:rsidRPr="00CD44BC">
        <w:rPr>
          <w:b/>
          <w:bCs/>
        </w:rPr>
        <w:t>State</w:t>
      </w:r>
    </w:p>
    <w:p w14:paraId="54B1F6B9" w14:textId="77777777" w:rsidR="00DD49C9" w:rsidRDefault="00851BF7">
      <w:pPr>
        <w:numPr>
          <w:ilvl w:val="0"/>
          <w:numId w:val="4"/>
        </w:numPr>
        <w:spacing w:after="155" w:line="265" w:lineRule="auto"/>
        <w:ind w:left="762" w:hanging="350"/>
        <w:jc w:val="both"/>
      </w:pPr>
      <w:r>
        <w:rPr>
          <w:sz w:val="26"/>
        </w:rPr>
        <w:t xml:space="preserve">State Preschool Initiative program to help school-age children adjust to a learning environment. The program uses </w:t>
      </w:r>
      <w:proofErr w:type="gramStart"/>
      <w:r>
        <w:rPr>
          <w:sz w:val="26"/>
        </w:rPr>
        <w:t>the Creative</w:t>
      </w:r>
      <w:proofErr w:type="gramEnd"/>
      <w:r>
        <w:rPr>
          <w:sz w:val="26"/>
        </w:rPr>
        <w:t xml:space="preserve"> curriculum.</w:t>
      </w:r>
    </w:p>
    <w:p w14:paraId="4A52FED5" w14:textId="77777777" w:rsidR="00DD49C9" w:rsidRPr="00CD44BC" w:rsidRDefault="00851BF7">
      <w:pPr>
        <w:numPr>
          <w:ilvl w:val="0"/>
          <w:numId w:val="4"/>
        </w:numPr>
        <w:spacing w:after="166" w:line="253" w:lineRule="auto"/>
        <w:ind w:left="762" w:hanging="350"/>
        <w:jc w:val="both"/>
        <w:rPr>
          <w:sz w:val="26"/>
          <w:szCs w:val="26"/>
        </w:rPr>
      </w:pPr>
      <w:r w:rsidRPr="00CD44BC">
        <w:rPr>
          <w:sz w:val="26"/>
          <w:szCs w:val="26"/>
        </w:rPr>
        <w:t>McKinney- Vento Homeless Act</w:t>
      </w:r>
    </w:p>
    <w:p w14:paraId="6D07133C" w14:textId="77777777" w:rsidR="00DD49C9" w:rsidRDefault="00851BF7">
      <w:pPr>
        <w:numPr>
          <w:ilvl w:val="0"/>
          <w:numId w:val="4"/>
        </w:numPr>
        <w:spacing w:after="126" w:line="265" w:lineRule="auto"/>
        <w:ind w:left="762" w:hanging="350"/>
        <w:jc w:val="both"/>
      </w:pPr>
      <w:r>
        <w:rPr>
          <w:sz w:val="26"/>
        </w:rPr>
        <w:t>Pre-Kindergarten Program</w:t>
      </w:r>
    </w:p>
    <w:p w14:paraId="4379C72E" w14:textId="77777777" w:rsidR="00DD49C9" w:rsidRPr="00CD44BC" w:rsidRDefault="00851BF7">
      <w:pPr>
        <w:pStyle w:val="Heading1"/>
        <w:ind w:left="62"/>
        <w:rPr>
          <w:b/>
          <w:bCs/>
        </w:rPr>
      </w:pPr>
      <w:r w:rsidRPr="00CD44BC">
        <w:rPr>
          <w:b/>
          <w:bCs/>
        </w:rPr>
        <w:t>Local</w:t>
      </w:r>
    </w:p>
    <w:p w14:paraId="31DAF638" w14:textId="1D4552F0" w:rsidR="00DD49C9" w:rsidRPr="00CD44BC" w:rsidRDefault="00851BF7">
      <w:pPr>
        <w:spacing w:after="166" w:line="253" w:lineRule="auto"/>
        <w:ind w:left="407"/>
        <w:jc w:val="both"/>
        <w:rPr>
          <w:sz w:val="26"/>
          <w:szCs w:val="26"/>
        </w:rPr>
      </w:pPr>
      <w:r>
        <w:rPr>
          <w:noProof/>
        </w:rPr>
        <w:drawing>
          <wp:inline distT="0" distB="0" distL="0" distR="0" wp14:anchorId="07F7523E" wp14:editId="361AB651">
            <wp:extent cx="51816" cy="67077"/>
            <wp:effectExtent l="0" t="0" r="0" b="0"/>
            <wp:docPr id="20379" name="Picture 20379"/>
            <wp:cNvGraphicFramePr/>
            <a:graphic xmlns:a="http://schemas.openxmlformats.org/drawingml/2006/main">
              <a:graphicData uri="http://schemas.openxmlformats.org/drawingml/2006/picture">
                <pic:pic xmlns:pic="http://schemas.openxmlformats.org/drawingml/2006/picture">
                  <pic:nvPicPr>
                    <pic:cNvPr id="20379" name="Picture 20379"/>
                    <pic:cNvPicPr/>
                  </pic:nvPicPr>
                  <pic:blipFill>
                    <a:blip r:embed="rId14"/>
                    <a:stretch>
                      <a:fillRect/>
                    </a:stretch>
                  </pic:blipFill>
                  <pic:spPr>
                    <a:xfrm>
                      <a:off x="0" y="0"/>
                      <a:ext cx="51816" cy="67077"/>
                    </a:xfrm>
                    <a:prstGeom prst="rect">
                      <a:avLst/>
                    </a:prstGeom>
                  </pic:spPr>
                </pic:pic>
              </a:graphicData>
            </a:graphic>
          </wp:inline>
        </w:drawing>
      </w:r>
      <w:r w:rsidR="00CD44BC">
        <w:rPr>
          <w:sz w:val="24"/>
        </w:rPr>
        <w:t xml:space="preserve">     </w:t>
      </w:r>
      <w:r w:rsidRPr="00CD44BC">
        <w:rPr>
          <w:sz w:val="26"/>
          <w:szCs w:val="26"/>
        </w:rPr>
        <w:t>United States Navy</w:t>
      </w:r>
    </w:p>
    <w:p w14:paraId="38249943" w14:textId="77777777" w:rsidR="00DD49C9" w:rsidRDefault="00851BF7">
      <w:pPr>
        <w:numPr>
          <w:ilvl w:val="0"/>
          <w:numId w:val="5"/>
        </w:numPr>
        <w:spacing w:after="177" w:line="265" w:lineRule="auto"/>
        <w:ind w:hanging="379"/>
        <w:jc w:val="both"/>
      </w:pPr>
      <w:r>
        <w:rPr>
          <w:sz w:val="26"/>
        </w:rPr>
        <w:t>Sherwood Forest PTA</w:t>
      </w:r>
    </w:p>
    <w:p w14:paraId="1738BF0B" w14:textId="44DAD2C4" w:rsidR="00DD49C9" w:rsidRPr="00485C3A" w:rsidRDefault="00851BF7" w:rsidP="00485C3A">
      <w:pPr>
        <w:numPr>
          <w:ilvl w:val="0"/>
          <w:numId w:val="5"/>
        </w:numPr>
        <w:spacing w:after="119"/>
        <w:ind w:hanging="379"/>
        <w:jc w:val="both"/>
      </w:pPr>
      <w:r>
        <w:rPr>
          <w:sz w:val="26"/>
        </w:rPr>
        <w:t>Wal-Mart (Military Hwy., Norfolk, VA)</w:t>
      </w:r>
    </w:p>
    <w:p w14:paraId="7705C89B" w14:textId="77777777" w:rsidR="00DD49C9" w:rsidRPr="00CD44BC" w:rsidRDefault="00851BF7">
      <w:pPr>
        <w:numPr>
          <w:ilvl w:val="0"/>
          <w:numId w:val="5"/>
        </w:numPr>
        <w:spacing w:after="166" w:line="253" w:lineRule="auto"/>
        <w:ind w:hanging="379"/>
        <w:jc w:val="both"/>
        <w:rPr>
          <w:sz w:val="26"/>
          <w:szCs w:val="26"/>
        </w:rPr>
      </w:pPr>
      <w:r w:rsidRPr="00CD44BC">
        <w:rPr>
          <w:sz w:val="26"/>
          <w:szCs w:val="26"/>
        </w:rPr>
        <w:t xml:space="preserve">Envision Family </w:t>
      </w:r>
      <w:proofErr w:type="gramStart"/>
      <w:r w:rsidRPr="00CD44BC">
        <w:rPr>
          <w:sz w:val="26"/>
          <w:szCs w:val="26"/>
        </w:rPr>
        <w:t>Services,</w:t>
      </w:r>
      <w:proofErr w:type="gramEnd"/>
      <w:r w:rsidRPr="00CD44BC">
        <w:rPr>
          <w:sz w:val="26"/>
          <w:szCs w:val="26"/>
        </w:rPr>
        <w:t xml:space="preserve"> LLC</w:t>
      </w:r>
    </w:p>
    <w:p w14:paraId="33EDEAAE" w14:textId="77777777" w:rsidR="00DD49C9" w:rsidRPr="00CD44BC" w:rsidRDefault="00851BF7">
      <w:pPr>
        <w:numPr>
          <w:ilvl w:val="0"/>
          <w:numId w:val="5"/>
        </w:numPr>
        <w:spacing w:after="166" w:line="253" w:lineRule="auto"/>
        <w:ind w:hanging="379"/>
        <w:jc w:val="both"/>
        <w:rPr>
          <w:sz w:val="26"/>
          <w:szCs w:val="26"/>
        </w:rPr>
      </w:pPr>
      <w:r w:rsidRPr="00CD44BC">
        <w:rPr>
          <w:sz w:val="26"/>
          <w:szCs w:val="26"/>
        </w:rPr>
        <w:t>Capitol Group</w:t>
      </w:r>
    </w:p>
    <w:p w14:paraId="4950DF2A" w14:textId="078B9616" w:rsidR="00DD49C9" w:rsidRPr="003E2DB2" w:rsidRDefault="00851BF7">
      <w:pPr>
        <w:numPr>
          <w:ilvl w:val="0"/>
          <w:numId w:val="5"/>
        </w:numPr>
        <w:spacing w:after="126" w:line="265" w:lineRule="auto"/>
        <w:ind w:hanging="379"/>
        <w:jc w:val="both"/>
      </w:pPr>
      <w:r>
        <w:rPr>
          <w:sz w:val="26"/>
        </w:rPr>
        <w:t>Foodbank of</w:t>
      </w:r>
      <w:r w:rsidR="00CD44BC">
        <w:rPr>
          <w:sz w:val="26"/>
        </w:rPr>
        <w:t xml:space="preserve"> </w:t>
      </w:r>
      <w:r>
        <w:rPr>
          <w:sz w:val="26"/>
        </w:rPr>
        <w:t>Southeastern Virginia and the Eastern Shore</w:t>
      </w:r>
    </w:p>
    <w:p w14:paraId="57E80131" w14:textId="6B29CF0E" w:rsidR="003E2DB2" w:rsidRDefault="003E2DB2">
      <w:pPr>
        <w:numPr>
          <w:ilvl w:val="0"/>
          <w:numId w:val="5"/>
        </w:numPr>
        <w:spacing w:after="126" w:line="265" w:lineRule="auto"/>
        <w:ind w:hanging="379"/>
        <w:jc w:val="both"/>
      </w:pPr>
      <w:r>
        <w:rPr>
          <w:sz w:val="26"/>
        </w:rPr>
        <w:t>Wave Church</w:t>
      </w:r>
    </w:p>
    <w:p w14:paraId="3E8E32D0" w14:textId="77777777" w:rsidR="00DD49C9" w:rsidRPr="00CD44BC" w:rsidRDefault="00851BF7">
      <w:pPr>
        <w:pStyle w:val="Heading1"/>
        <w:ind w:left="62"/>
        <w:rPr>
          <w:b/>
          <w:bCs/>
        </w:rPr>
      </w:pPr>
      <w:r w:rsidRPr="00CD44BC">
        <w:rPr>
          <w:b/>
          <w:bCs/>
        </w:rPr>
        <w:t>Partners in Education</w:t>
      </w:r>
    </w:p>
    <w:p w14:paraId="70402642" w14:textId="110975C1" w:rsidR="00DD49C9" w:rsidRDefault="00851BF7">
      <w:pPr>
        <w:numPr>
          <w:ilvl w:val="0"/>
          <w:numId w:val="6"/>
        </w:numPr>
        <w:spacing w:after="126" w:line="265" w:lineRule="auto"/>
        <w:ind w:hanging="370"/>
        <w:jc w:val="both"/>
      </w:pPr>
      <w:r>
        <w:rPr>
          <w:sz w:val="26"/>
        </w:rPr>
        <w:t>United Way of</w:t>
      </w:r>
      <w:r w:rsidR="00CD44BC">
        <w:rPr>
          <w:sz w:val="26"/>
        </w:rPr>
        <w:t xml:space="preserve"> </w:t>
      </w:r>
      <w:r>
        <w:rPr>
          <w:sz w:val="26"/>
        </w:rPr>
        <w:t>South Hampton Roads</w:t>
      </w:r>
    </w:p>
    <w:p w14:paraId="6808A3DE" w14:textId="7AA5310E" w:rsidR="00DD49C9" w:rsidRDefault="00851BF7">
      <w:pPr>
        <w:numPr>
          <w:ilvl w:val="0"/>
          <w:numId w:val="6"/>
        </w:numPr>
        <w:spacing w:after="180" w:line="265" w:lineRule="auto"/>
        <w:ind w:hanging="370"/>
        <w:jc w:val="both"/>
      </w:pPr>
      <w:r>
        <w:rPr>
          <w:sz w:val="26"/>
        </w:rPr>
        <w:t xml:space="preserve">Parents receive the school's handbook in </w:t>
      </w:r>
      <w:r w:rsidR="007D0B56">
        <w:rPr>
          <w:sz w:val="26"/>
        </w:rPr>
        <w:t>August</w:t>
      </w:r>
      <w:r>
        <w:rPr>
          <w:sz w:val="26"/>
        </w:rPr>
        <w:t>.</w:t>
      </w:r>
    </w:p>
    <w:p w14:paraId="2E835916" w14:textId="32F72396" w:rsidR="00DD49C9" w:rsidRDefault="00851BF7">
      <w:pPr>
        <w:numPr>
          <w:ilvl w:val="0"/>
          <w:numId w:val="6"/>
        </w:numPr>
        <w:spacing w:after="126" w:line="265" w:lineRule="auto"/>
        <w:ind w:hanging="370"/>
        <w:jc w:val="both"/>
      </w:pPr>
      <w:r>
        <w:rPr>
          <w:sz w:val="26"/>
        </w:rPr>
        <w:t>Parents receive updates regarding school</w:t>
      </w:r>
      <w:r w:rsidR="00CD44BC">
        <w:rPr>
          <w:sz w:val="26"/>
        </w:rPr>
        <w:t xml:space="preserve"> </w:t>
      </w:r>
      <w:r>
        <w:rPr>
          <w:sz w:val="26"/>
        </w:rPr>
        <w:t>functions and programs that will assist students academically.</w:t>
      </w:r>
    </w:p>
    <w:p w14:paraId="7FFD67DF" w14:textId="77777777" w:rsidR="00DD49C9" w:rsidRDefault="00851BF7">
      <w:pPr>
        <w:numPr>
          <w:ilvl w:val="0"/>
          <w:numId w:val="6"/>
        </w:numPr>
        <w:spacing w:after="161" w:line="265" w:lineRule="auto"/>
        <w:ind w:hanging="370"/>
        <w:jc w:val="both"/>
      </w:pPr>
      <w:r>
        <w:rPr>
          <w:sz w:val="26"/>
        </w:rPr>
        <w:t>Information related to school meetings, transportation and professional development is sent to parents via hard copies, ClassDojo and Canvas.</w:t>
      </w:r>
    </w:p>
    <w:p w14:paraId="3786CFC5" w14:textId="77777777" w:rsidR="00DD49C9" w:rsidRPr="007D0B56" w:rsidRDefault="00851BF7">
      <w:pPr>
        <w:numPr>
          <w:ilvl w:val="0"/>
          <w:numId w:val="6"/>
        </w:numPr>
        <w:spacing w:after="191" w:line="253" w:lineRule="auto"/>
        <w:ind w:hanging="370"/>
        <w:jc w:val="both"/>
        <w:rPr>
          <w:sz w:val="26"/>
          <w:szCs w:val="26"/>
        </w:rPr>
      </w:pPr>
      <w:r w:rsidRPr="007D0B56">
        <w:rPr>
          <w:sz w:val="26"/>
          <w:szCs w:val="26"/>
        </w:rPr>
        <w:t>Staff use ClassDojo to share daily updates, upcoming activities, and discipline plans.</w:t>
      </w:r>
    </w:p>
    <w:p w14:paraId="17BA0DC1" w14:textId="77777777" w:rsidR="00D519DE" w:rsidRDefault="00D519DE">
      <w:pPr>
        <w:spacing w:after="126" w:line="265" w:lineRule="auto"/>
        <w:ind w:left="34" w:hanging="10"/>
        <w:jc w:val="both"/>
        <w:rPr>
          <w:b/>
          <w:bCs/>
          <w:sz w:val="26"/>
        </w:rPr>
      </w:pPr>
    </w:p>
    <w:p w14:paraId="59DC443F" w14:textId="77777777" w:rsidR="00D519DE" w:rsidRDefault="00D519DE">
      <w:pPr>
        <w:spacing w:after="126" w:line="265" w:lineRule="auto"/>
        <w:ind w:left="34" w:hanging="10"/>
        <w:jc w:val="both"/>
        <w:rPr>
          <w:b/>
          <w:bCs/>
          <w:sz w:val="26"/>
        </w:rPr>
      </w:pPr>
    </w:p>
    <w:p w14:paraId="2A7CAA92" w14:textId="77777777" w:rsidR="00D519DE" w:rsidRDefault="00D519DE">
      <w:pPr>
        <w:spacing w:after="126" w:line="265" w:lineRule="auto"/>
        <w:ind w:left="34" w:hanging="10"/>
        <w:jc w:val="both"/>
        <w:rPr>
          <w:b/>
          <w:bCs/>
          <w:sz w:val="26"/>
        </w:rPr>
      </w:pPr>
    </w:p>
    <w:p w14:paraId="2894B1A0" w14:textId="77777777" w:rsidR="00D519DE" w:rsidRDefault="00D519DE">
      <w:pPr>
        <w:spacing w:after="126" w:line="265" w:lineRule="auto"/>
        <w:ind w:left="34" w:hanging="10"/>
        <w:jc w:val="both"/>
        <w:rPr>
          <w:b/>
          <w:bCs/>
          <w:sz w:val="26"/>
        </w:rPr>
      </w:pPr>
    </w:p>
    <w:p w14:paraId="18622251" w14:textId="77777777" w:rsidR="00D519DE" w:rsidRDefault="00D519DE">
      <w:pPr>
        <w:spacing w:after="126" w:line="265" w:lineRule="auto"/>
        <w:ind w:left="34" w:hanging="10"/>
        <w:jc w:val="both"/>
        <w:rPr>
          <w:b/>
          <w:bCs/>
          <w:sz w:val="26"/>
        </w:rPr>
      </w:pPr>
    </w:p>
    <w:p w14:paraId="49DD98D9" w14:textId="2E7A6580" w:rsidR="00DD49C9" w:rsidRPr="00CD44BC" w:rsidRDefault="00851BF7">
      <w:pPr>
        <w:spacing w:after="126" w:line="265" w:lineRule="auto"/>
        <w:ind w:left="34" w:hanging="10"/>
        <w:jc w:val="both"/>
        <w:rPr>
          <w:b/>
          <w:bCs/>
        </w:rPr>
      </w:pPr>
      <w:r w:rsidRPr="00CD44BC">
        <w:rPr>
          <w:b/>
          <w:bCs/>
          <w:sz w:val="26"/>
        </w:rPr>
        <w:t>Part 3. ACCESSIBILITY REQUIREMENTS</w:t>
      </w:r>
    </w:p>
    <w:p w14:paraId="553DA655" w14:textId="77777777" w:rsidR="00DD49C9" w:rsidRDefault="00851BF7">
      <w:pPr>
        <w:spacing w:after="163" w:line="247" w:lineRule="auto"/>
        <w:ind w:left="23" w:right="59" w:firstLine="4"/>
      </w:pPr>
      <w:r>
        <w:rPr>
          <w:sz w:val="24"/>
        </w:rPr>
        <w:t>In carrying out the parent and family engagement requirements of this part, local educational agencies and schools,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 1 1 1 in a format and, to the extent practicable, in a language such parents understand.</w:t>
      </w:r>
    </w:p>
    <w:p w14:paraId="3922DB21" w14:textId="13B9DCE4" w:rsidR="00DD49C9" w:rsidRPr="003E2DB2" w:rsidRDefault="00851BF7">
      <w:pPr>
        <w:numPr>
          <w:ilvl w:val="0"/>
          <w:numId w:val="6"/>
        </w:numPr>
        <w:spacing w:after="126" w:line="265" w:lineRule="auto"/>
        <w:ind w:hanging="370"/>
        <w:jc w:val="both"/>
        <w:rPr>
          <w:b/>
          <w:bCs/>
          <w:sz w:val="24"/>
        </w:rPr>
      </w:pPr>
      <w:r w:rsidRPr="003E2DB2">
        <w:rPr>
          <w:b/>
          <w:bCs/>
          <w:sz w:val="24"/>
        </w:rPr>
        <w:t xml:space="preserve">Assist parents </w:t>
      </w:r>
      <w:r w:rsidR="007D0B56" w:rsidRPr="003E2DB2">
        <w:rPr>
          <w:b/>
          <w:bCs/>
          <w:sz w:val="24"/>
        </w:rPr>
        <w:t>on</w:t>
      </w:r>
      <w:r w:rsidRPr="003E2DB2">
        <w:rPr>
          <w:b/>
          <w:bCs/>
          <w:sz w:val="24"/>
        </w:rPr>
        <w:t xml:space="preserve"> how to monitor their child's progress through Synergy (</w:t>
      </w:r>
      <w:proofErr w:type="spellStart"/>
      <w:r w:rsidRPr="003E2DB2">
        <w:rPr>
          <w:b/>
          <w:bCs/>
          <w:sz w:val="24"/>
        </w:rPr>
        <w:t>ParentVUE</w:t>
      </w:r>
      <w:proofErr w:type="spellEnd"/>
      <w:r w:rsidRPr="003E2DB2">
        <w:rPr>
          <w:b/>
          <w:bCs/>
          <w:sz w:val="24"/>
        </w:rPr>
        <w:t>/</w:t>
      </w:r>
      <w:proofErr w:type="spellStart"/>
      <w:r w:rsidRPr="003E2DB2">
        <w:rPr>
          <w:b/>
          <w:bCs/>
          <w:sz w:val="24"/>
        </w:rPr>
        <w:t>StudentVUE</w:t>
      </w:r>
      <w:proofErr w:type="spellEnd"/>
      <w:r w:rsidR="007D0B56" w:rsidRPr="003E2DB2">
        <w:rPr>
          <w:b/>
          <w:bCs/>
          <w:sz w:val="24"/>
        </w:rPr>
        <w:t xml:space="preserve"> </w:t>
      </w:r>
      <w:r w:rsidRPr="003E2DB2">
        <w:rPr>
          <w:b/>
          <w:bCs/>
          <w:sz w:val="24"/>
        </w:rPr>
        <w:t>Access)</w:t>
      </w:r>
    </w:p>
    <w:p w14:paraId="093D4913" w14:textId="6B1EAF81" w:rsidR="00DD49C9" w:rsidRPr="003E2DB2" w:rsidRDefault="00851BF7">
      <w:pPr>
        <w:numPr>
          <w:ilvl w:val="0"/>
          <w:numId w:val="6"/>
        </w:numPr>
        <w:spacing w:after="149" w:line="265" w:lineRule="auto"/>
        <w:ind w:hanging="370"/>
        <w:jc w:val="both"/>
        <w:rPr>
          <w:b/>
          <w:bCs/>
          <w:sz w:val="24"/>
        </w:rPr>
      </w:pPr>
      <w:r w:rsidRPr="003E2DB2">
        <w:rPr>
          <w:b/>
          <w:bCs/>
          <w:sz w:val="24"/>
        </w:rPr>
        <w:t>Send home</w:t>
      </w:r>
      <w:r w:rsidR="007D0B56" w:rsidRPr="003E2DB2">
        <w:rPr>
          <w:b/>
          <w:bCs/>
          <w:sz w:val="24"/>
        </w:rPr>
        <w:t xml:space="preserve"> </w:t>
      </w:r>
      <w:r w:rsidRPr="003E2DB2">
        <w:rPr>
          <w:b/>
          <w:bCs/>
          <w:sz w:val="24"/>
        </w:rPr>
        <w:t>fliers regarding activities and programs</w:t>
      </w:r>
    </w:p>
    <w:p w14:paraId="18983502" w14:textId="3D93C001" w:rsidR="00191D60" w:rsidRPr="003E2DB2" w:rsidRDefault="00851BF7">
      <w:pPr>
        <w:numPr>
          <w:ilvl w:val="0"/>
          <w:numId w:val="6"/>
        </w:numPr>
        <w:spacing w:after="41" w:line="359" w:lineRule="auto"/>
        <w:ind w:hanging="370"/>
        <w:jc w:val="both"/>
        <w:rPr>
          <w:b/>
          <w:bCs/>
          <w:sz w:val="24"/>
        </w:rPr>
      </w:pPr>
      <w:r w:rsidRPr="003E2DB2">
        <w:rPr>
          <w:b/>
          <w:bCs/>
          <w:sz w:val="24"/>
        </w:rPr>
        <w:t xml:space="preserve">Provide parents with workshops on academic success, school programs and initiatives </w:t>
      </w:r>
    </w:p>
    <w:p w14:paraId="0F290757" w14:textId="187D43A1" w:rsidR="00DD49C9" w:rsidRDefault="00851BF7">
      <w:pPr>
        <w:numPr>
          <w:ilvl w:val="0"/>
          <w:numId w:val="6"/>
        </w:numPr>
        <w:spacing w:after="41" w:line="359" w:lineRule="auto"/>
        <w:ind w:hanging="370"/>
        <w:jc w:val="both"/>
        <w:rPr>
          <w:b/>
          <w:bCs/>
          <w:sz w:val="24"/>
        </w:rPr>
      </w:pPr>
      <w:r w:rsidRPr="003E2DB2">
        <w:rPr>
          <w:b/>
          <w:bCs/>
          <w:sz w:val="24"/>
        </w:rPr>
        <w:t>We will have our calendars visible to parents so they will be aware of workshops and events.</w:t>
      </w:r>
    </w:p>
    <w:p w14:paraId="1C03B272" w14:textId="77777777" w:rsidR="00D519DE" w:rsidRPr="003E2DB2" w:rsidRDefault="00D519DE" w:rsidP="00D519DE">
      <w:pPr>
        <w:spacing w:after="41" w:line="359" w:lineRule="auto"/>
        <w:jc w:val="both"/>
        <w:rPr>
          <w:b/>
          <w:bCs/>
          <w:sz w:val="24"/>
        </w:rPr>
      </w:pPr>
    </w:p>
    <w:p w14:paraId="340B593E" w14:textId="4E1D0D5B" w:rsidR="00DD49C9" w:rsidRDefault="00851BF7">
      <w:pPr>
        <w:pStyle w:val="Heading1"/>
        <w:spacing w:after="0"/>
        <w:ind w:left="62"/>
      </w:pPr>
      <w:r w:rsidRPr="00CD44BC">
        <w:rPr>
          <w:b/>
          <w:bCs/>
          <w:u w:val="none"/>
        </w:rPr>
        <w:t>Part 4.</w:t>
      </w:r>
      <w:r w:rsidR="00CD44BC">
        <w:rPr>
          <w:b/>
          <w:bCs/>
          <w:u w:val="none"/>
        </w:rPr>
        <w:t xml:space="preserve"> </w:t>
      </w:r>
      <w:r w:rsidRPr="00CD44BC">
        <w:rPr>
          <w:b/>
          <w:bCs/>
          <w:u w:val="none"/>
        </w:rPr>
        <w:t xml:space="preserve"> ADOPTION</w:t>
      </w:r>
      <w:r>
        <w:rPr>
          <w:u w:val="none"/>
        </w:rPr>
        <w:t xml:space="preserve"> — This </w:t>
      </w:r>
      <w:r w:rsidRPr="00CD44BC">
        <w:rPr>
          <w:b/>
          <w:bCs/>
        </w:rPr>
        <w:t>Sherwood Forest Elementary School</w:t>
      </w:r>
      <w:r>
        <w:rPr>
          <w:u w:val="none"/>
        </w:rPr>
        <w:t xml:space="preserve"> Parent and Family</w:t>
      </w:r>
    </w:p>
    <w:p w14:paraId="326B61B0" w14:textId="77777777" w:rsidR="00DD49C9" w:rsidRDefault="00851BF7">
      <w:pPr>
        <w:spacing w:after="207" w:line="253" w:lineRule="auto"/>
        <w:ind w:left="62"/>
        <w:jc w:val="both"/>
      </w:pPr>
      <w:r>
        <w:rPr>
          <w:sz w:val="24"/>
        </w:rPr>
        <w:t>Engagement Policy/Procedures have been developed/revised jointly with, and agreed upon with, parents of children participating in Title I program, as evidenced by meeting minutes.</w:t>
      </w:r>
    </w:p>
    <w:p w14:paraId="1CDB7E9B" w14:textId="2B94C8D7" w:rsidR="00CD44BC" w:rsidRDefault="00851BF7" w:rsidP="00CD44BC">
      <w:pPr>
        <w:spacing w:after="0" w:line="240" w:lineRule="auto"/>
        <w:ind w:left="72"/>
        <w:jc w:val="both"/>
        <w:rPr>
          <w:sz w:val="24"/>
        </w:rPr>
      </w:pPr>
      <w:r>
        <w:rPr>
          <w:sz w:val="24"/>
        </w:rPr>
        <w:t xml:space="preserve">The Parent and Family Engagement Policy/Procedures were developed/revised by </w:t>
      </w:r>
      <w:r>
        <w:rPr>
          <w:sz w:val="24"/>
          <w:u w:val="single" w:color="000000"/>
        </w:rPr>
        <w:t>Sherwood Forest Elementary School;</w:t>
      </w:r>
      <w:r>
        <w:rPr>
          <w:sz w:val="24"/>
        </w:rPr>
        <w:t xml:space="preserve"> on </w:t>
      </w:r>
      <w:r w:rsidR="00CD44BC">
        <w:rPr>
          <w:sz w:val="24"/>
          <w:u w:val="single" w:color="000000"/>
        </w:rPr>
        <w:t>09/25/2024</w:t>
      </w:r>
      <w:r>
        <w:rPr>
          <w:sz w:val="24"/>
        </w:rPr>
        <w:t xml:space="preserve"> and will be in effect for the period of </w:t>
      </w:r>
      <w:r>
        <w:rPr>
          <w:sz w:val="24"/>
          <w:u w:val="single" w:color="000000"/>
        </w:rPr>
        <w:t>202</w:t>
      </w:r>
      <w:r w:rsidR="00CD44BC">
        <w:rPr>
          <w:sz w:val="24"/>
          <w:u w:val="single" w:color="000000"/>
        </w:rPr>
        <w:t>4</w:t>
      </w:r>
      <w:r>
        <w:rPr>
          <w:sz w:val="24"/>
          <w:u w:val="single" w:color="000000"/>
        </w:rPr>
        <w:t>-202</w:t>
      </w:r>
      <w:r w:rsidR="00CD44BC">
        <w:rPr>
          <w:sz w:val="24"/>
          <w:u w:val="single" w:color="000000"/>
        </w:rPr>
        <w:t>5</w:t>
      </w:r>
      <w:r>
        <w:rPr>
          <w:sz w:val="24"/>
        </w:rPr>
        <w:t xml:space="preserve">. The school will distribute these Parent and Family Engagement Policy/Procedures to all parents of </w:t>
      </w:r>
      <w:proofErr w:type="gramStart"/>
      <w:r>
        <w:rPr>
          <w:sz w:val="24"/>
        </w:rPr>
        <w:t>participating</w:t>
      </w:r>
      <w:proofErr w:type="gramEnd"/>
      <w:r>
        <w:rPr>
          <w:sz w:val="24"/>
        </w:rPr>
        <w:t xml:space="preserve"> Title I children and make it available to the community on or before </w:t>
      </w:r>
      <w:r w:rsidR="00CD44BC">
        <w:rPr>
          <w:sz w:val="24"/>
          <w:u w:val="single" w:color="000000"/>
        </w:rPr>
        <w:t>09/25</w:t>
      </w:r>
      <w:r>
        <w:rPr>
          <w:sz w:val="24"/>
          <w:u w:val="single" w:color="000000"/>
        </w:rPr>
        <w:t>/2024</w:t>
      </w:r>
      <w:r>
        <w:rPr>
          <w:sz w:val="24"/>
        </w:rPr>
        <w:t>.</w:t>
      </w:r>
    </w:p>
    <w:p w14:paraId="6E2D24FA" w14:textId="77777777" w:rsidR="007D0B56" w:rsidRDefault="007D0B56" w:rsidP="00CD44BC">
      <w:pPr>
        <w:spacing w:after="0" w:line="240" w:lineRule="auto"/>
        <w:ind w:left="72"/>
        <w:jc w:val="both"/>
        <w:rPr>
          <w:sz w:val="24"/>
        </w:rPr>
      </w:pPr>
    </w:p>
    <w:p w14:paraId="29070E77" w14:textId="77777777" w:rsidR="007D0B56" w:rsidRDefault="007D0B56" w:rsidP="00CD44BC">
      <w:pPr>
        <w:spacing w:after="0" w:line="240" w:lineRule="auto"/>
        <w:ind w:left="72"/>
        <w:jc w:val="both"/>
        <w:rPr>
          <w:sz w:val="24"/>
        </w:rPr>
      </w:pPr>
    </w:p>
    <w:p w14:paraId="5F7407B4" w14:textId="77777777" w:rsidR="007D0B56" w:rsidRDefault="007D0B56" w:rsidP="00CD44BC">
      <w:pPr>
        <w:spacing w:after="0" w:line="240" w:lineRule="auto"/>
        <w:ind w:left="72"/>
        <w:jc w:val="both"/>
        <w:rPr>
          <w:sz w:val="24"/>
        </w:rPr>
      </w:pPr>
    </w:p>
    <w:p w14:paraId="382657F5" w14:textId="77777777" w:rsidR="007D0B56" w:rsidRDefault="007D0B56" w:rsidP="00CD44BC">
      <w:pPr>
        <w:spacing w:after="0" w:line="240" w:lineRule="auto"/>
        <w:ind w:left="72"/>
        <w:jc w:val="both"/>
        <w:rPr>
          <w:sz w:val="24"/>
        </w:rPr>
      </w:pPr>
    </w:p>
    <w:p w14:paraId="23824A84" w14:textId="77777777" w:rsidR="007D0B56" w:rsidRDefault="007D0B56" w:rsidP="00CD44BC">
      <w:pPr>
        <w:spacing w:after="0" w:line="240" w:lineRule="auto"/>
        <w:ind w:left="72"/>
        <w:jc w:val="both"/>
        <w:rPr>
          <w:sz w:val="24"/>
        </w:rPr>
      </w:pPr>
    </w:p>
    <w:p w14:paraId="100E9727" w14:textId="305495F6" w:rsidR="007D0B56" w:rsidRDefault="007D0B56" w:rsidP="00CD44BC">
      <w:pPr>
        <w:spacing w:after="0" w:line="240" w:lineRule="auto"/>
        <w:ind w:left="72"/>
        <w:jc w:val="both"/>
        <w:rPr>
          <w:sz w:val="24"/>
        </w:rPr>
      </w:pPr>
      <w:proofErr w:type="gramStart"/>
      <w:r>
        <w:rPr>
          <w:sz w:val="24"/>
        </w:rPr>
        <w:t>________________________________</w:t>
      </w:r>
      <w:r>
        <w:rPr>
          <w:sz w:val="24"/>
        </w:rPr>
        <w:tab/>
      </w:r>
      <w:r>
        <w:rPr>
          <w:sz w:val="24"/>
        </w:rPr>
        <w:tab/>
      </w:r>
      <w:r>
        <w:rPr>
          <w:sz w:val="24"/>
        </w:rPr>
        <w:tab/>
      </w:r>
      <w:proofErr w:type="gramEnd"/>
      <w:r>
        <w:rPr>
          <w:sz w:val="24"/>
        </w:rPr>
        <w:t>_______________________</w:t>
      </w:r>
    </w:p>
    <w:p w14:paraId="12DA81A5" w14:textId="6FD786BE" w:rsidR="00CD44BC" w:rsidRDefault="007D0B56" w:rsidP="007D0B56">
      <w:pPr>
        <w:spacing w:after="1044" w:line="253" w:lineRule="auto"/>
        <w:ind w:left="792"/>
        <w:jc w:val="both"/>
      </w:pPr>
      <w:r>
        <w:rPr>
          <w:sz w:val="24"/>
        </w:rPr>
        <w:t xml:space="preserve">  </w:t>
      </w:r>
      <w:r w:rsidR="00CD44BC">
        <w:rPr>
          <w:sz w:val="24"/>
        </w:rPr>
        <w:t>Principal’s Signature</w:t>
      </w:r>
      <w:r w:rsidR="00CD44BC">
        <w:rPr>
          <w:sz w:val="24"/>
        </w:rPr>
        <w:tab/>
      </w:r>
      <w:r w:rsidR="00CD44BC">
        <w:rPr>
          <w:sz w:val="24"/>
        </w:rPr>
        <w:tab/>
      </w:r>
      <w:r w:rsidR="00CD44BC">
        <w:rPr>
          <w:sz w:val="24"/>
        </w:rPr>
        <w:tab/>
      </w:r>
      <w:r w:rsidR="00CD44BC">
        <w:rPr>
          <w:sz w:val="24"/>
        </w:rPr>
        <w:tab/>
      </w:r>
      <w:r>
        <w:rPr>
          <w:sz w:val="24"/>
        </w:rPr>
        <w:t xml:space="preserve">                    </w:t>
      </w:r>
      <w:r w:rsidR="00CD44BC">
        <w:rPr>
          <w:sz w:val="24"/>
        </w:rPr>
        <w:t>Date</w:t>
      </w:r>
    </w:p>
    <w:sectPr w:rsidR="00CD44BC" w:rsidSect="00D519DE">
      <w:pgSz w:w="12240" w:h="15840"/>
      <w:pgMar w:top="360" w:right="1334" w:bottom="630"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56" style="width:4.9pt;height:4.9pt" coordsize="" o:spt="100" o:bullet="t" adj="0,,0" path="" stroked="f">
        <v:stroke joinstyle="miter"/>
        <v:imagedata r:id="rId1" o:title="image21"/>
        <v:formulas/>
        <v:path o:connecttype="segments"/>
      </v:shape>
    </w:pict>
  </w:numPicBullet>
  <w:numPicBullet w:numPicBulletId="1">
    <w:pict>
      <v:shape id="_x0000_i1057" style="width:4.9pt;height:4.9pt" coordsize="" o:spt="100" o:bullet="t" adj="0,,0" path="" stroked="f">
        <v:stroke joinstyle="miter"/>
        <v:imagedata r:id="rId2" o:title="image22"/>
        <v:formulas/>
        <v:path o:connecttype="segments"/>
      </v:shape>
    </w:pict>
  </w:numPicBullet>
  <w:numPicBullet w:numPicBulletId="2">
    <w:pict>
      <v:shape id="_x0000_i1058" style="width:4.9pt;height:4.9pt" coordsize="" o:spt="100" o:bullet="t" adj="0,,0" path="" stroked="f">
        <v:stroke joinstyle="miter"/>
        <v:imagedata r:id="rId3" o:title="image23"/>
        <v:formulas/>
        <v:path o:connecttype="segments"/>
      </v:shape>
    </w:pict>
  </w:numPicBullet>
  <w:numPicBullet w:numPicBulletId="3">
    <w:pict>
      <v:shape id="_x0000_i1059" style="width:4.9pt;height:4.9pt" coordsize="" o:spt="100" o:bullet="t" adj="0,,0" path="" stroked="f">
        <v:stroke joinstyle="miter"/>
        <v:imagedata r:id="rId4" o:title="image24"/>
        <v:formulas/>
        <v:path o:connecttype="segments"/>
      </v:shape>
    </w:pict>
  </w:numPicBullet>
  <w:numPicBullet w:numPicBulletId="4">
    <w:pict>
      <v:shape id="_x0000_i1060" style="width:4.9pt;height:4.9pt" coordsize="" o:spt="100" o:bullet="t" adj="0,,0" path="" stroked="f">
        <v:stroke joinstyle="miter"/>
        <v:imagedata r:id="rId5" o:title="image25"/>
        <v:formulas/>
        <v:path o:connecttype="segments"/>
      </v:shape>
    </w:pict>
  </w:numPicBullet>
  <w:numPicBullet w:numPicBulletI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4.75pt;height:13.1pt;visibility:visible;mso-wrap-style:square" o:bullet="t">
        <v:imagedata r:id="rId6" o:title=""/>
      </v:shape>
    </w:pict>
  </w:numPicBullet>
  <w:abstractNum w:abstractNumId="0" w15:restartNumberingAfterBreak="0">
    <w:nsid w:val="17055D1B"/>
    <w:multiLevelType w:val="hybridMultilevel"/>
    <w:tmpl w:val="5FACE806"/>
    <w:lvl w:ilvl="0" w:tplc="ED601F2C">
      <w:start w:val="1"/>
      <w:numFmt w:val="decimal"/>
      <w:lvlText w:val="(%1)"/>
      <w:lvlJc w:val="left"/>
      <w:pPr>
        <w:ind w:left="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00D5C8">
      <w:start w:val="2"/>
      <w:numFmt w:val="upperLetter"/>
      <w:lvlText w:val="(%2)"/>
      <w:lvlJc w:val="left"/>
      <w:pPr>
        <w:ind w:left="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23826B8">
      <w:start w:val="1"/>
      <w:numFmt w:val="lowerRoman"/>
      <w:lvlText w:val="%3"/>
      <w:lvlJc w:val="left"/>
      <w:pPr>
        <w:ind w:left="1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9CCEA4E">
      <w:start w:val="1"/>
      <w:numFmt w:val="decimal"/>
      <w:lvlText w:val="%4"/>
      <w:lvlJc w:val="left"/>
      <w:pPr>
        <w:ind w:left="21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E2E6E36">
      <w:start w:val="1"/>
      <w:numFmt w:val="lowerLetter"/>
      <w:lvlText w:val="%5"/>
      <w:lvlJc w:val="left"/>
      <w:pPr>
        <w:ind w:left="28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C760A0A">
      <w:start w:val="1"/>
      <w:numFmt w:val="lowerRoman"/>
      <w:lvlText w:val="%6"/>
      <w:lvlJc w:val="left"/>
      <w:pPr>
        <w:ind w:left="36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F8876D0">
      <w:start w:val="1"/>
      <w:numFmt w:val="decimal"/>
      <w:lvlText w:val="%7"/>
      <w:lvlJc w:val="left"/>
      <w:pPr>
        <w:ind w:left="43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F14BB1E">
      <w:start w:val="1"/>
      <w:numFmt w:val="lowerLetter"/>
      <w:lvlText w:val="%8"/>
      <w:lvlJc w:val="left"/>
      <w:pPr>
        <w:ind w:left="50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FE04CEA">
      <w:start w:val="1"/>
      <w:numFmt w:val="lowerRoman"/>
      <w:lvlText w:val="%9"/>
      <w:lvlJc w:val="left"/>
      <w:pPr>
        <w:ind w:left="57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0C0DFF"/>
    <w:multiLevelType w:val="hybridMultilevel"/>
    <w:tmpl w:val="6896A2B6"/>
    <w:lvl w:ilvl="0" w:tplc="BE58B7CC">
      <w:start w:val="1"/>
      <w:numFmt w:val="bullet"/>
      <w:lvlText w:val="•"/>
      <w:lvlPicBulletId w:val="0"/>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420BC">
      <w:start w:val="1"/>
      <w:numFmt w:val="bullet"/>
      <w:lvlText w:val="o"/>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0C512">
      <w:start w:val="1"/>
      <w:numFmt w:val="bullet"/>
      <w:lvlText w:val="▪"/>
      <w:lvlJc w:val="left"/>
      <w:pPr>
        <w:ind w:left="2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EC8A0">
      <w:start w:val="1"/>
      <w:numFmt w:val="bullet"/>
      <w:lvlText w:val="•"/>
      <w:lvlJc w:val="left"/>
      <w:pPr>
        <w:ind w:left="3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45E18">
      <w:start w:val="1"/>
      <w:numFmt w:val="bullet"/>
      <w:lvlText w:val="o"/>
      <w:lvlJc w:val="left"/>
      <w:pPr>
        <w:ind w:left="3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44240">
      <w:start w:val="1"/>
      <w:numFmt w:val="bullet"/>
      <w:lvlText w:val="▪"/>
      <w:lvlJc w:val="left"/>
      <w:pPr>
        <w:ind w:left="4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2CDA2">
      <w:start w:val="1"/>
      <w:numFmt w:val="bullet"/>
      <w:lvlText w:val="•"/>
      <w:lvlJc w:val="left"/>
      <w:pPr>
        <w:ind w:left="5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ECD22">
      <w:start w:val="1"/>
      <w:numFmt w:val="bullet"/>
      <w:lvlText w:val="o"/>
      <w:lvlJc w:val="left"/>
      <w:pPr>
        <w:ind w:left="6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48B6D2">
      <w:start w:val="1"/>
      <w:numFmt w:val="bullet"/>
      <w:lvlText w:val="▪"/>
      <w:lvlJc w:val="left"/>
      <w:pPr>
        <w:ind w:left="6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9E1AD0"/>
    <w:multiLevelType w:val="hybridMultilevel"/>
    <w:tmpl w:val="CAE2D428"/>
    <w:lvl w:ilvl="0" w:tplc="8D2C5EA6">
      <w:start w:val="1"/>
      <w:numFmt w:val="bullet"/>
      <w:lvlText w:val="•"/>
      <w:lvlPicBulletId w:val="3"/>
      <w:lvlJc w:val="left"/>
      <w:pPr>
        <w:ind w:left="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823F44">
      <w:start w:val="1"/>
      <w:numFmt w:val="bullet"/>
      <w:lvlText w:val="o"/>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889476">
      <w:start w:val="1"/>
      <w:numFmt w:val="bullet"/>
      <w:lvlText w:val="▪"/>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BEA4A8">
      <w:start w:val="1"/>
      <w:numFmt w:val="bullet"/>
      <w:lvlText w:val="•"/>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2A7BAC">
      <w:start w:val="1"/>
      <w:numFmt w:val="bullet"/>
      <w:lvlText w:val="o"/>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56B066">
      <w:start w:val="1"/>
      <w:numFmt w:val="bullet"/>
      <w:lvlText w:val="▪"/>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A69740">
      <w:start w:val="1"/>
      <w:numFmt w:val="bullet"/>
      <w:lvlText w:val="•"/>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B2B91E">
      <w:start w:val="1"/>
      <w:numFmt w:val="bullet"/>
      <w:lvlText w:val="o"/>
      <w:lvlJc w:val="left"/>
      <w:pPr>
        <w:ind w:left="6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083C12">
      <w:start w:val="1"/>
      <w:numFmt w:val="bullet"/>
      <w:lvlText w:val="▪"/>
      <w:lvlJc w:val="left"/>
      <w:pPr>
        <w:ind w:left="6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EEE1F64"/>
    <w:multiLevelType w:val="hybridMultilevel"/>
    <w:tmpl w:val="D98083D2"/>
    <w:lvl w:ilvl="0" w:tplc="859E87EC">
      <w:start w:val="1"/>
      <w:numFmt w:val="bullet"/>
      <w:lvlText w:val="•"/>
      <w:lvlPicBulletId w:val="1"/>
      <w:lvlJc w:val="left"/>
      <w:pPr>
        <w:ind w:left="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C44422">
      <w:start w:val="1"/>
      <w:numFmt w:val="bullet"/>
      <w:lvlText w:val="o"/>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866E4E">
      <w:start w:val="1"/>
      <w:numFmt w:val="bullet"/>
      <w:lvlText w:val="▪"/>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347D54">
      <w:start w:val="1"/>
      <w:numFmt w:val="bullet"/>
      <w:lvlText w:val="•"/>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381D2C">
      <w:start w:val="1"/>
      <w:numFmt w:val="bullet"/>
      <w:lvlText w:val="o"/>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02349E">
      <w:start w:val="1"/>
      <w:numFmt w:val="bullet"/>
      <w:lvlText w:val="▪"/>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AE7E08">
      <w:start w:val="1"/>
      <w:numFmt w:val="bullet"/>
      <w:lvlText w:val="•"/>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BEBF3A">
      <w:start w:val="1"/>
      <w:numFmt w:val="bullet"/>
      <w:lvlText w:val="o"/>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1CE44C">
      <w:start w:val="1"/>
      <w:numFmt w:val="bullet"/>
      <w:lvlText w:val="▪"/>
      <w:lvlJc w:val="left"/>
      <w:pPr>
        <w:ind w:left="6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70124026"/>
    <w:multiLevelType w:val="hybridMultilevel"/>
    <w:tmpl w:val="8392176A"/>
    <w:lvl w:ilvl="0" w:tplc="9A96F4FE">
      <w:start w:val="1"/>
      <w:numFmt w:val="bullet"/>
      <w:lvlText w:val="•"/>
      <w:lvlPicBulletId w:val="2"/>
      <w:lvlJc w:val="left"/>
      <w:pPr>
        <w:ind w:left="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84887C">
      <w:start w:val="1"/>
      <w:numFmt w:val="bullet"/>
      <w:lvlText w:val="o"/>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80FF48">
      <w:start w:val="1"/>
      <w:numFmt w:val="bullet"/>
      <w:lvlText w:val="▪"/>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E0F826">
      <w:start w:val="1"/>
      <w:numFmt w:val="bullet"/>
      <w:lvlText w:val="•"/>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20E8C0">
      <w:start w:val="1"/>
      <w:numFmt w:val="bullet"/>
      <w:lvlText w:val="o"/>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52F232">
      <w:start w:val="1"/>
      <w:numFmt w:val="bullet"/>
      <w:lvlText w:val="▪"/>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10AE66">
      <w:start w:val="1"/>
      <w:numFmt w:val="bullet"/>
      <w:lvlText w:val="•"/>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A2C0AE">
      <w:start w:val="1"/>
      <w:numFmt w:val="bullet"/>
      <w:lvlText w:val="o"/>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20D8B2">
      <w:start w:val="1"/>
      <w:numFmt w:val="bullet"/>
      <w:lvlText w:val="▪"/>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564419F"/>
    <w:multiLevelType w:val="hybridMultilevel"/>
    <w:tmpl w:val="4CD2A8F2"/>
    <w:lvl w:ilvl="0" w:tplc="DCD0BEBC">
      <w:start w:val="1"/>
      <w:numFmt w:val="bullet"/>
      <w:lvlText w:val="•"/>
      <w:lvlPicBulletId w:val="4"/>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055A0">
      <w:start w:val="1"/>
      <w:numFmt w:val="bullet"/>
      <w:lvlText w:val="o"/>
      <w:lvlJc w:val="left"/>
      <w:pPr>
        <w:ind w:left="1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EB108">
      <w:start w:val="1"/>
      <w:numFmt w:val="bullet"/>
      <w:lvlText w:val="▪"/>
      <w:lvlJc w:val="left"/>
      <w:pPr>
        <w:ind w:left="2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EA594">
      <w:start w:val="1"/>
      <w:numFmt w:val="bullet"/>
      <w:lvlText w:val="•"/>
      <w:lvlJc w:val="left"/>
      <w:pPr>
        <w:ind w:left="3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85802">
      <w:start w:val="1"/>
      <w:numFmt w:val="bullet"/>
      <w:lvlText w:val="o"/>
      <w:lvlJc w:val="left"/>
      <w:pPr>
        <w:ind w:left="3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8456E8">
      <w:start w:val="1"/>
      <w:numFmt w:val="bullet"/>
      <w:lvlText w:val="▪"/>
      <w:lvlJc w:val="left"/>
      <w:pPr>
        <w:ind w:left="4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ACEB6">
      <w:start w:val="1"/>
      <w:numFmt w:val="bullet"/>
      <w:lvlText w:val="•"/>
      <w:lvlJc w:val="left"/>
      <w:pPr>
        <w:ind w:left="5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4ED9C">
      <w:start w:val="1"/>
      <w:numFmt w:val="bullet"/>
      <w:lvlText w:val="o"/>
      <w:lvlJc w:val="left"/>
      <w:pPr>
        <w:ind w:left="6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2AE26">
      <w:start w:val="1"/>
      <w:numFmt w:val="bullet"/>
      <w:lvlText w:val="▪"/>
      <w:lvlJc w:val="left"/>
      <w:pPr>
        <w:ind w:left="6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7463895">
    <w:abstractNumId w:val="0"/>
  </w:num>
  <w:num w:numId="2" w16cid:durableId="1290742352">
    <w:abstractNumId w:val="1"/>
  </w:num>
  <w:num w:numId="3" w16cid:durableId="2063479010">
    <w:abstractNumId w:val="3"/>
  </w:num>
  <w:num w:numId="4" w16cid:durableId="1680036564">
    <w:abstractNumId w:val="4"/>
  </w:num>
  <w:num w:numId="5" w16cid:durableId="1845389449">
    <w:abstractNumId w:val="2"/>
  </w:num>
  <w:num w:numId="6" w16cid:durableId="720590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C9"/>
    <w:rsid w:val="00112F96"/>
    <w:rsid w:val="0012515A"/>
    <w:rsid w:val="00191D60"/>
    <w:rsid w:val="001A0F41"/>
    <w:rsid w:val="001A3608"/>
    <w:rsid w:val="001E5234"/>
    <w:rsid w:val="00371820"/>
    <w:rsid w:val="003C27EC"/>
    <w:rsid w:val="003E2DB2"/>
    <w:rsid w:val="0043796B"/>
    <w:rsid w:val="00442CD7"/>
    <w:rsid w:val="00485C3A"/>
    <w:rsid w:val="005F170A"/>
    <w:rsid w:val="00684D36"/>
    <w:rsid w:val="007D0B56"/>
    <w:rsid w:val="0081619C"/>
    <w:rsid w:val="00851BF7"/>
    <w:rsid w:val="00891D8F"/>
    <w:rsid w:val="00A67998"/>
    <w:rsid w:val="00CA365D"/>
    <w:rsid w:val="00CD44BC"/>
    <w:rsid w:val="00D519DE"/>
    <w:rsid w:val="00DD49C9"/>
    <w:rsid w:val="00E368DA"/>
    <w:rsid w:val="00EA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F010"/>
  <w15:docId w15:val="{A1735A8D-BE86-A84B-841A-B7D60F3A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26" w:line="259" w:lineRule="auto"/>
      <w:ind w:left="68" w:hanging="10"/>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3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image" Target="media/image14.jpg"/><Relationship Id="rId3" Type="http://schemas.openxmlformats.org/officeDocument/2006/relationships/settings" Target="settings.xml"/><Relationship Id="rId7" Type="http://schemas.openxmlformats.org/officeDocument/2006/relationships/image" Target="media/image9.jp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8.jpg"/><Relationship Id="rId11" Type="http://schemas.openxmlformats.org/officeDocument/2006/relationships/image" Target="media/image13.jpg"/><Relationship Id="rId5" Type="http://schemas.openxmlformats.org/officeDocument/2006/relationships/image" Target="media/image7.png"/><Relationship Id="rId15" Type="http://schemas.openxmlformats.org/officeDocument/2006/relationships/fontTable" Target="fontTable.xml"/><Relationship Id="rId10"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11.jpg"/><Relationship Id="rId14" Type="http://schemas.openxmlformats.org/officeDocument/2006/relationships/image" Target="media/image15.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Holland Jr.</dc:creator>
  <cp:keywords/>
  <cp:lastModifiedBy>Kimberly V. Ritter</cp:lastModifiedBy>
  <cp:revision>2</cp:revision>
  <dcterms:created xsi:type="dcterms:W3CDTF">2024-10-18T16:11:00Z</dcterms:created>
  <dcterms:modified xsi:type="dcterms:W3CDTF">2024-10-18T16:11:00Z</dcterms:modified>
</cp:coreProperties>
</file>